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0C362" w14:textId="77777777" w:rsidR="009D281D" w:rsidRPr="00A2729B" w:rsidRDefault="00F514B7" w:rsidP="008F231B">
      <w:pPr>
        <w:jc w:val="center"/>
      </w:pPr>
      <w:r w:rsidRPr="00A2729B">
        <w:rPr>
          <w:noProof/>
        </w:rPr>
        <w:drawing>
          <wp:inline distT="0" distB="0" distL="0" distR="0" wp14:anchorId="20E7C4BF" wp14:editId="570BF058">
            <wp:extent cx="5029200" cy="2019300"/>
            <wp:effectExtent l="0" t="0" r="0" b="0"/>
            <wp:docPr id="2" name="Picture 2" descr="A blue and black card with black text that says The New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card with black text that says The New RE:vie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6026" cy="2030071"/>
                    </a:xfrm>
                    <a:prstGeom prst="rect">
                      <a:avLst/>
                    </a:prstGeom>
                  </pic:spPr>
                </pic:pic>
              </a:graphicData>
            </a:graphic>
          </wp:inline>
        </w:drawing>
      </w:r>
    </w:p>
    <w:p w14:paraId="2A647B44" w14:textId="77777777" w:rsidR="00D04A8A" w:rsidRPr="004218C9" w:rsidRDefault="00D04A8A" w:rsidP="002F22CF">
      <w:pPr>
        <w:pStyle w:val="Title"/>
        <w:rPr>
          <w:rFonts w:ascii="Verdana" w:hAnsi="Verdana"/>
        </w:rPr>
      </w:pPr>
      <w:r w:rsidRPr="004218C9">
        <w:rPr>
          <w:rFonts w:ascii="Verdana" w:hAnsi="Verdana"/>
        </w:rPr>
        <w:t>Manuscript Submission Guidelines</w:t>
      </w:r>
      <w:r w:rsidRPr="004218C9">
        <w:rPr>
          <w:rFonts w:ascii="Verdana" w:hAnsi="Verdana"/>
        </w:rPr>
        <w:br/>
        <w:t xml:space="preserve">for </w:t>
      </w:r>
      <w:r w:rsidRPr="004218C9">
        <w:rPr>
          <w:rFonts w:ascii="Verdana" w:hAnsi="Verdana"/>
          <w:i/>
          <w:iCs/>
        </w:rPr>
        <w:t>The New RE:view</w:t>
      </w:r>
    </w:p>
    <w:p w14:paraId="71D90E6C" w14:textId="518D38E9" w:rsidR="00A40E3F" w:rsidRDefault="00A40E3F" w:rsidP="008F231B">
      <w:pPr>
        <w:rPr>
          <w:iCs/>
        </w:rPr>
      </w:pPr>
      <w:r>
        <w:rPr>
          <w:iCs/>
        </w:rPr>
        <w:t xml:space="preserve">These guidelines describe the </w:t>
      </w:r>
      <w:r w:rsidR="002F22CF">
        <w:rPr>
          <w:iCs/>
        </w:rPr>
        <w:t>article t</w:t>
      </w:r>
      <w:r w:rsidR="00216E9F">
        <w:rPr>
          <w:iCs/>
        </w:rPr>
        <w:t>ypes</w:t>
      </w:r>
      <w:r>
        <w:rPr>
          <w:iCs/>
        </w:rPr>
        <w:t xml:space="preserve"> that TNR </w:t>
      </w:r>
      <w:r w:rsidR="00430477">
        <w:rPr>
          <w:iCs/>
        </w:rPr>
        <w:t>publishes</w:t>
      </w:r>
      <w:r w:rsidR="002F22CF">
        <w:rPr>
          <w:iCs/>
        </w:rPr>
        <w:t>. T</w:t>
      </w:r>
      <w:r w:rsidR="007322AA">
        <w:rPr>
          <w:iCs/>
        </w:rPr>
        <w:t xml:space="preserve">hey </w:t>
      </w:r>
      <w:r w:rsidR="002F22CF">
        <w:rPr>
          <w:iCs/>
        </w:rPr>
        <w:t xml:space="preserve">also </w:t>
      </w:r>
      <w:r w:rsidR="00430477">
        <w:rPr>
          <w:iCs/>
        </w:rPr>
        <w:t>detail</w:t>
      </w:r>
      <w:r w:rsidR="002F22CF">
        <w:rPr>
          <w:iCs/>
        </w:rPr>
        <w:t xml:space="preserve"> the submission requirements and provide i</w:t>
      </w:r>
      <w:r>
        <w:rPr>
          <w:iCs/>
        </w:rPr>
        <w:t>nstructions on prepar</w:t>
      </w:r>
      <w:r w:rsidR="002F22CF">
        <w:rPr>
          <w:iCs/>
        </w:rPr>
        <w:t>ing</w:t>
      </w:r>
      <w:r>
        <w:rPr>
          <w:iCs/>
        </w:rPr>
        <w:t xml:space="preserve"> and submit</w:t>
      </w:r>
      <w:r w:rsidR="002F22CF">
        <w:rPr>
          <w:iCs/>
        </w:rPr>
        <w:t xml:space="preserve">ting </w:t>
      </w:r>
      <w:r>
        <w:rPr>
          <w:iCs/>
        </w:rPr>
        <w:t>your manuscript</w:t>
      </w:r>
      <w:r w:rsidR="002F22CF">
        <w:rPr>
          <w:iCs/>
        </w:rPr>
        <w:t>.</w:t>
      </w:r>
    </w:p>
    <w:p w14:paraId="7B3432F5" w14:textId="36005373" w:rsidR="00A40E3F" w:rsidRPr="00A40E3F" w:rsidRDefault="00A40E3F" w:rsidP="002F22CF">
      <w:pPr>
        <w:pStyle w:val="Heading1"/>
      </w:pPr>
      <w:r>
        <w:t xml:space="preserve">Article </w:t>
      </w:r>
      <w:r w:rsidR="00216E9F">
        <w:t>Types</w:t>
      </w:r>
      <w:r>
        <w:t xml:space="preserve"> Published by </w:t>
      </w:r>
      <w:r w:rsidRPr="00A40E3F">
        <w:rPr>
          <w:i/>
          <w:iCs/>
        </w:rPr>
        <w:t>T</w:t>
      </w:r>
      <w:r w:rsidRPr="004218C9">
        <w:rPr>
          <w:i/>
          <w:iCs/>
        </w:rPr>
        <w:t>he New RE:view</w:t>
      </w:r>
    </w:p>
    <w:p w14:paraId="6BD9B27F" w14:textId="0661D29A" w:rsidR="00D04A8A" w:rsidRPr="00A2729B" w:rsidRDefault="00D04A8A" w:rsidP="008F231B">
      <w:r w:rsidRPr="00A2729B">
        <w:rPr>
          <w:i/>
        </w:rPr>
        <w:t xml:space="preserve">The New RE:view </w:t>
      </w:r>
      <w:r w:rsidRPr="00A2729B">
        <w:t>(TNR), a professional journal of AER (Association for Education and Rehabilitation of the Blind and Visually Impaired)</w:t>
      </w:r>
      <w:r w:rsidR="00A760F6" w:rsidRPr="00A2729B">
        <w:t>,</w:t>
      </w:r>
      <w:r w:rsidRPr="00A2729B">
        <w:t xml:space="preserve"> provides a forum for professionals to share practice-</w:t>
      </w:r>
      <w:r w:rsidR="00C93CE9">
        <w:t>related</w:t>
      </w:r>
      <w:r w:rsidR="00C93CE9" w:rsidRPr="00A2729B">
        <w:t xml:space="preserve"> </w:t>
      </w:r>
      <w:r w:rsidRPr="00A2729B">
        <w:t xml:space="preserve">insights and findings that offer promising instructional techniques, applications, and strategies. </w:t>
      </w:r>
      <w:r w:rsidR="00C25C64">
        <w:t xml:space="preserve">Using </w:t>
      </w:r>
      <w:r w:rsidRPr="00A2729B">
        <w:t xml:space="preserve">a rigorous peer-review process, </w:t>
      </w:r>
      <w:r w:rsidR="00C25C64">
        <w:t>TNR</w:t>
      </w:r>
      <w:r w:rsidRPr="00A2729B">
        <w:t xml:space="preserve"> fulfills its commitment to align practice with theory and research and to assist practitioners in strengthening their services to </w:t>
      </w:r>
      <w:r w:rsidR="00EE56A9">
        <w:t>adults and children</w:t>
      </w:r>
      <w:r w:rsidR="00EE56A9" w:rsidRPr="00A2729B">
        <w:t xml:space="preserve"> </w:t>
      </w:r>
      <w:r w:rsidRPr="00A2729B">
        <w:t>who are blind or have low vision.</w:t>
      </w:r>
    </w:p>
    <w:p w14:paraId="19A1A754" w14:textId="783E251E" w:rsidR="00D04A8A" w:rsidRPr="00A2729B" w:rsidRDefault="00D04A8A" w:rsidP="008F231B">
      <w:r w:rsidRPr="00A2729B">
        <w:rPr>
          <w:i/>
        </w:rPr>
        <w:t>The New RE:view</w:t>
      </w:r>
      <w:r w:rsidRPr="00A2729B">
        <w:t xml:space="preserve"> accepts manuscripts in </w:t>
      </w:r>
      <w:r w:rsidR="0094746C">
        <w:t>six</w:t>
      </w:r>
      <w:r w:rsidRPr="00A2729B">
        <w:t xml:space="preserve"> categories: Practice Reflections, Practice Reports, Applied Research Reports, Book Reviews,</w:t>
      </w:r>
      <w:r w:rsidR="0094746C">
        <w:t xml:space="preserve"> </w:t>
      </w:r>
      <w:r w:rsidRPr="00A2729B">
        <w:t>Views from the Field</w:t>
      </w:r>
      <w:r w:rsidR="0094746C">
        <w:t xml:space="preserve">, and Guest </w:t>
      </w:r>
      <w:r w:rsidR="00AD05EE">
        <w:t>Perspectives</w:t>
      </w:r>
      <w:r w:rsidRPr="00A2729B">
        <w:t xml:space="preserve">. The following segments detail the characteristics of these </w:t>
      </w:r>
      <w:r w:rsidR="0094746C">
        <w:t>six</w:t>
      </w:r>
      <w:r w:rsidRPr="00A2729B">
        <w:t xml:space="preserve"> article genres.</w:t>
      </w:r>
    </w:p>
    <w:p w14:paraId="45EE0041" w14:textId="77777777" w:rsidR="00D04A8A" w:rsidRPr="00A2729B" w:rsidRDefault="00D04A8A" w:rsidP="009B5A8C">
      <w:pPr>
        <w:pStyle w:val="Heading2"/>
      </w:pPr>
      <w:r w:rsidRPr="00A2729B">
        <w:lastRenderedPageBreak/>
        <w:t>Practice Reflections</w:t>
      </w:r>
    </w:p>
    <w:p w14:paraId="5763CB7D" w14:textId="77777777" w:rsidR="00AA6D6A" w:rsidRDefault="00D04A8A" w:rsidP="008F231B">
      <w:r w:rsidRPr="00A2729B">
        <w:rPr>
          <w:i/>
        </w:rPr>
        <w:t>The New RE:view</w:t>
      </w:r>
      <w:r w:rsidRPr="00A2729B">
        <w:t xml:space="preserve"> defines Practice Reflections as practitioners’ descriptions of ideas and strategies that have effectively served them in teaching particular skills or content areas. Data reports are not required but may be included. Such articles will provide other professionals with ideas that may allow them to enhance </w:t>
      </w:r>
      <w:r w:rsidR="007757F5">
        <w:t xml:space="preserve">the services </w:t>
      </w:r>
      <w:r w:rsidR="00EE56A9">
        <w:t xml:space="preserve">they </w:t>
      </w:r>
      <w:r w:rsidR="007757F5">
        <w:t>provide to students and adults.</w:t>
      </w:r>
      <w:r w:rsidRPr="00A2729B">
        <w:t xml:space="preserve"> </w:t>
      </w:r>
    </w:p>
    <w:p w14:paraId="568CA17E" w14:textId="53F108EB" w:rsidR="00D04A8A" w:rsidRPr="00A2729B" w:rsidRDefault="00AA6D6A" w:rsidP="008F231B">
      <w:r>
        <w:t xml:space="preserve">Practice Reflection submissions must include a separate abstract that provides a brief paragraph summarizing the content of the manuscript. </w:t>
      </w:r>
      <w:r w:rsidR="00D04A8A" w:rsidRPr="00A2729B">
        <w:t xml:space="preserve">Practice Reflections </w:t>
      </w:r>
      <w:r w:rsidR="00C25C64">
        <w:t>are limited to</w:t>
      </w:r>
      <w:r w:rsidR="00D04A8A" w:rsidRPr="00A2729B">
        <w:t xml:space="preserve"> 2,000 words.</w:t>
      </w:r>
    </w:p>
    <w:p w14:paraId="6C1C3D7B" w14:textId="77777777" w:rsidR="00D04A8A" w:rsidRPr="00A2729B" w:rsidRDefault="00D04A8A" w:rsidP="009B5A8C">
      <w:pPr>
        <w:pStyle w:val="Heading2"/>
      </w:pPr>
      <w:r w:rsidRPr="00A2729B">
        <w:t>Practice Reports</w:t>
      </w:r>
    </w:p>
    <w:p w14:paraId="126F884E" w14:textId="77777777" w:rsidR="00D04A8A" w:rsidRPr="00A2729B" w:rsidRDefault="00D04A8A" w:rsidP="008F231B">
      <w:r w:rsidRPr="00A2729B">
        <w:rPr>
          <w:i/>
        </w:rPr>
        <w:t>The New RE:view</w:t>
      </w:r>
      <w:r w:rsidRPr="00A2729B">
        <w:t xml:space="preserve"> defines Practice Reports as descriptions of methods and materials that implement evidence-based or promising practices. Practice Reports provide evidence from relevant work in the real-world leading to innovative approaches. Unlike controlled studies, they are based upon instruction of learners as part of everyday practice that is consistent with progress monitoring.</w:t>
      </w:r>
    </w:p>
    <w:p w14:paraId="5BCCCC1C" w14:textId="1DFC379C" w:rsidR="00D04A8A" w:rsidRDefault="00D04A8A" w:rsidP="008F231B">
      <w:r w:rsidRPr="00A2729B">
        <w:t xml:space="preserve">Reports of information gathered from anonymous learners usually would not require prior approval by an Institutional Review Board (IRB) to assure protection of human subjects. </w:t>
      </w:r>
      <w:r w:rsidR="009C687B" w:rsidRPr="00053E5D">
        <w:t>Authors who are uncertain about whether IRB approval is needed can contact us a</w:t>
      </w:r>
      <w:r w:rsidR="007757F5" w:rsidRPr="00053E5D">
        <w:t>t</w:t>
      </w:r>
      <w:r w:rsidR="009C687B" w:rsidRPr="00053E5D">
        <w:t xml:space="preserve"> </w:t>
      </w:r>
      <w:hyperlink r:id="rId9" w:history="1">
        <w:r w:rsidR="00AB496B" w:rsidRPr="00163CBE">
          <w:rPr>
            <w:rStyle w:val="Hyperlink"/>
          </w:rPr>
          <w:t>TNR@aerbvi.org</w:t>
        </w:r>
      </w:hyperlink>
      <w:r w:rsidR="00AB496B">
        <w:t xml:space="preserve"> </w:t>
      </w:r>
      <w:r w:rsidR="009C687B" w:rsidRPr="007A3117">
        <w:t>for guidance.</w:t>
      </w:r>
      <w:r w:rsidR="009C687B">
        <w:rPr>
          <w:rFonts w:ascii="Calibri" w:hAnsi="Calibri" w:cs="Calibri"/>
          <w:b/>
          <w:bCs/>
          <w:color w:val="000000"/>
        </w:rPr>
        <w:t xml:space="preserve"> </w:t>
      </w:r>
      <w:r w:rsidRPr="00A2729B">
        <w:t>In cases where IRB review is required, upon request of the author, TNR will attempt to connect the practitioner with an IRB. For more information regarding IRB approval, see Guidelines for Protection of Human Subjects</w:t>
      </w:r>
      <w:r w:rsidR="007757F5">
        <w:t xml:space="preserve"> </w:t>
      </w:r>
      <w:r w:rsidR="0072233B">
        <w:t xml:space="preserve">at this link: </w:t>
      </w:r>
      <w:hyperlink r:id="rId10" w:history="1">
        <w:r w:rsidR="0072233B">
          <w:rPr>
            <w:rStyle w:val="Hyperlink"/>
          </w:rPr>
          <w:t>Guidelines for Protection of Human Subjects</w:t>
        </w:r>
      </w:hyperlink>
      <w:r w:rsidR="0072233B">
        <w:t>.</w:t>
      </w:r>
      <w:r w:rsidRPr="00A2729B">
        <w:t xml:space="preserve"> </w:t>
      </w:r>
    </w:p>
    <w:p w14:paraId="5ABF3BB7" w14:textId="5078B61A" w:rsidR="00D04A8A" w:rsidRPr="00A2729B" w:rsidRDefault="00D04A8A" w:rsidP="008F231B">
      <w:r w:rsidRPr="00A2729B">
        <w:t xml:space="preserve">Practice Reports </w:t>
      </w:r>
      <w:r w:rsidR="003F332D">
        <w:t>should</w:t>
      </w:r>
      <w:r w:rsidRPr="00A2729B">
        <w:t xml:space="preserve"> contain the following sections: an abstract, a problem </w:t>
      </w:r>
      <w:r w:rsidR="007757F5">
        <w:t xml:space="preserve">relating to </w:t>
      </w:r>
      <w:r w:rsidRPr="00A2729B">
        <w:t xml:space="preserve">practice, a review of pertinent research, and detailed </w:t>
      </w:r>
      <w:r w:rsidR="007757F5">
        <w:t xml:space="preserve">descriptions that will help guide </w:t>
      </w:r>
      <w:r w:rsidRPr="00A2729B">
        <w:t>practice.</w:t>
      </w:r>
      <w:r w:rsidR="00AA6D6A">
        <w:t xml:space="preserve"> The abstract must be submitted as a separate file.</w:t>
      </w:r>
    </w:p>
    <w:p w14:paraId="7562CABF" w14:textId="065DB088" w:rsidR="00D04A8A" w:rsidRPr="00A2729B" w:rsidRDefault="00D04A8A" w:rsidP="008F231B">
      <w:r w:rsidRPr="00A2729B">
        <w:lastRenderedPageBreak/>
        <w:t xml:space="preserve">Tables and figures may be a part of Practice Reports but are not required. Practice Reports </w:t>
      </w:r>
      <w:r w:rsidR="00C25C64">
        <w:t>are limited to</w:t>
      </w:r>
      <w:r w:rsidRPr="00A2729B">
        <w:t xml:space="preserve"> 3,000 words</w:t>
      </w:r>
      <w:r w:rsidR="00644EB7">
        <w:t>, excluding tables and references</w:t>
      </w:r>
      <w:r w:rsidRPr="00A2729B">
        <w:t>.</w:t>
      </w:r>
      <w:r w:rsidR="009A2BA3">
        <w:t xml:space="preserve"> (Contact the Executive Editors at </w:t>
      </w:r>
      <w:hyperlink r:id="rId11" w:history="1">
        <w:r w:rsidR="009A2BA3" w:rsidRPr="003F1BFA">
          <w:rPr>
            <w:rStyle w:val="Hyperlink"/>
          </w:rPr>
          <w:t>TNR@aerbvi.org</w:t>
        </w:r>
      </w:hyperlink>
      <w:r w:rsidR="009A2BA3">
        <w:t xml:space="preserve"> if you find it necessary to exceed 3,000 words.)</w:t>
      </w:r>
    </w:p>
    <w:p w14:paraId="14FD466D" w14:textId="77777777" w:rsidR="00E75076" w:rsidRPr="0094746C" w:rsidRDefault="00E75076" w:rsidP="009B5A8C">
      <w:pPr>
        <w:pStyle w:val="Heading2"/>
      </w:pPr>
      <w:r w:rsidRPr="0094746C">
        <w:t>Applied Research Reports</w:t>
      </w:r>
    </w:p>
    <w:p w14:paraId="53837007" w14:textId="3ADD1741" w:rsidR="00E75076" w:rsidRPr="00A2729B" w:rsidRDefault="00E75076" w:rsidP="00E75076">
      <w:r w:rsidRPr="0094746C">
        <w:rPr>
          <w:i/>
        </w:rPr>
        <w:t>The New RE:view</w:t>
      </w:r>
      <w:r w:rsidRPr="0094746C">
        <w:t xml:space="preserve"> defines Applied Research Reports as original research and analyses focusing on the needs of individuals with visual impairments, regardless of age. Research reports must include a recognized research methodology</w:t>
      </w:r>
      <w:r w:rsidRPr="00A2729B">
        <w:t xml:space="preserve">, which may include quantitative (group or single-subject designs), qualitative, or mixed-methods research. Systematic reviews of the literature such as meta-analyses and best-evidence syntheses of applied research articles may also be submitted. In all cases, the research published by </w:t>
      </w:r>
      <w:r w:rsidRPr="007A3117">
        <w:t>TNR</w:t>
      </w:r>
      <w:r>
        <w:rPr>
          <w:i/>
        </w:rPr>
        <w:t xml:space="preserve"> </w:t>
      </w:r>
      <w:r w:rsidRPr="00A2729B">
        <w:t>must be focused on direct application of the research</w:t>
      </w:r>
      <w:r>
        <w:t xml:space="preserve"> to practice.</w:t>
      </w:r>
      <w:r w:rsidRPr="00A2729B">
        <w:t xml:space="preserve"> </w:t>
      </w:r>
    </w:p>
    <w:p w14:paraId="492FC2F4" w14:textId="41EEE9A6" w:rsidR="00BE01D7" w:rsidRDefault="00E75076" w:rsidP="00BE01D7">
      <w:r w:rsidRPr="00BE01D7">
        <w:t>Applied Research Reports published in TNR</w:t>
      </w:r>
      <w:r w:rsidRPr="00BE01D7">
        <w:rPr>
          <w:i/>
          <w:iCs/>
        </w:rPr>
        <w:t xml:space="preserve"> </w:t>
      </w:r>
      <w:r w:rsidR="006F577B" w:rsidRPr="00BE01D7">
        <w:t>should begin with a structured abstract</w:t>
      </w:r>
      <w:r w:rsidR="00BE01D7" w:rsidRPr="00BE01D7">
        <w:t xml:space="preserve"> provided in a separate file. </w:t>
      </w:r>
      <w:r w:rsidRPr="00BE01D7">
        <w:t xml:space="preserve">The structured abstract </w:t>
      </w:r>
      <w:r w:rsidR="00BE01D7" w:rsidRPr="00BE01D7">
        <w:t xml:space="preserve">of 150 to 300 words </w:t>
      </w:r>
      <w:r w:rsidR="00BE01D7">
        <w:t>must</w:t>
      </w:r>
      <w:r w:rsidRPr="00BE01D7">
        <w:t xml:space="preserve"> contain sections with the following headings: </w:t>
      </w:r>
      <w:r w:rsidR="006F577B" w:rsidRPr="00BE01D7">
        <w:t>Introduction,</w:t>
      </w:r>
      <w:r w:rsidRPr="00BE01D7">
        <w:t xml:space="preserve"> Methodology, Results</w:t>
      </w:r>
      <w:r w:rsidR="006F577B" w:rsidRPr="00BE01D7">
        <w:t>,</w:t>
      </w:r>
      <w:r w:rsidRPr="00BE01D7">
        <w:t xml:space="preserve"> </w:t>
      </w:r>
      <w:r w:rsidR="006F577B" w:rsidRPr="00BE01D7">
        <w:t xml:space="preserve">Discussion, </w:t>
      </w:r>
      <w:r w:rsidRPr="00BE01D7">
        <w:t xml:space="preserve">and </w:t>
      </w:r>
      <w:r w:rsidR="006F577B" w:rsidRPr="00BE01D7">
        <w:t>Application for Practitioners</w:t>
      </w:r>
      <w:r w:rsidRPr="00BE01D7">
        <w:t xml:space="preserve">. </w:t>
      </w:r>
    </w:p>
    <w:p w14:paraId="5A74788D" w14:textId="52EC1C31" w:rsidR="00BE01D7" w:rsidRPr="00BE01D7" w:rsidRDefault="00BE01D7" w:rsidP="00BE01D7">
      <w:r w:rsidRPr="00BE01D7">
        <w:t xml:space="preserve">In addition to a structured abstract, the body of </w:t>
      </w:r>
      <w:r>
        <w:t>an applied research report</w:t>
      </w:r>
      <w:r w:rsidRPr="00BE01D7">
        <w:t xml:space="preserve"> manuscript </w:t>
      </w:r>
      <w:r>
        <w:t>must</w:t>
      </w:r>
      <w:r w:rsidRPr="00BE01D7">
        <w:t xml:space="preserve"> include the following sections: Introduction, Literature Review, Methodology, Results, Discussion, and Application for Practitioners.</w:t>
      </w:r>
    </w:p>
    <w:p w14:paraId="2F483012" w14:textId="6C290507" w:rsidR="00E75076" w:rsidRPr="00A2729B" w:rsidRDefault="00E75076" w:rsidP="00E75076">
      <w:r w:rsidRPr="00A2729B">
        <w:t xml:space="preserve">Applied Research Reports </w:t>
      </w:r>
      <w:r>
        <w:t>are generally limited to</w:t>
      </w:r>
      <w:r w:rsidRPr="00A2729B">
        <w:t xml:space="preserve"> 5,000 words</w:t>
      </w:r>
      <w:r>
        <w:t xml:space="preserve">, excluding </w:t>
      </w:r>
      <w:r w:rsidR="00BE01D7">
        <w:t xml:space="preserve">the structured abstract, </w:t>
      </w:r>
      <w:r>
        <w:t>tables</w:t>
      </w:r>
      <w:r w:rsidR="003F332D">
        <w:t>,</w:t>
      </w:r>
      <w:r>
        <w:t xml:space="preserve"> and references</w:t>
      </w:r>
      <w:r w:rsidRPr="00A2729B">
        <w:t>.</w:t>
      </w:r>
      <w:r>
        <w:t xml:space="preserve"> (Contact the Executive Editors at </w:t>
      </w:r>
      <w:hyperlink r:id="rId12" w:history="1">
        <w:r w:rsidRPr="003F1BFA">
          <w:rPr>
            <w:rStyle w:val="Hyperlink"/>
          </w:rPr>
          <w:t>TNR@aerb</w:t>
        </w:r>
        <w:r w:rsidRPr="003F1BFA">
          <w:rPr>
            <w:rStyle w:val="Hyperlink"/>
          </w:rPr>
          <w:t>v</w:t>
        </w:r>
        <w:r w:rsidRPr="003F1BFA">
          <w:rPr>
            <w:rStyle w:val="Hyperlink"/>
          </w:rPr>
          <w:t>i.org</w:t>
        </w:r>
      </w:hyperlink>
      <w:r>
        <w:t xml:space="preserve"> if you find it necessary to exceed 5,000 words.)</w:t>
      </w:r>
    </w:p>
    <w:p w14:paraId="7F68F3FC" w14:textId="359F1140" w:rsidR="00E75076" w:rsidRPr="003C34BE" w:rsidRDefault="00E75076" w:rsidP="00E75076">
      <w:r w:rsidRPr="00A2729B">
        <w:t>For information regarding IRB approval, see Guidelines for Protection of Human Subjects</w:t>
      </w:r>
      <w:r>
        <w:t xml:space="preserve"> at this link:</w:t>
      </w:r>
      <w:r w:rsidRPr="00A2729B">
        <w:t xml:space="preserve"> </w:t>
      </w:r>
      <w:hyperlink r:id="rId13" w:history="1">
        <w:r w:rsidRPr="003C34BE">
          <w:rPr>
            <w:rStyle w:val="Hyperlink"/>
          </w:rPr>
          <w:t xml:space="preserve">Guidelines for Protection of Human </w:t>
        </w:r>
        <w:r w:rsidRPr="003C34BE">
          <w:rPr>
            <w:rStyle w:val="Hyperlink"/>
          </w:rPr>
          <w:t>S</w:t>
        </w:r>
        <w:r w:rsidRPr="003C34BE">
          <w:rPr>
            <w:rStyle w:val="Hyperlink"/>
          </w:rPr>
          <w:t>ubjects</w:t>
        </w:r>
      </w:hyperlink>
      <w:r w:rsidRPr="003C34BE">
        <w:t>.</w:t>
      </w:r>
    </w:p>
    <w:p w14:paraId="78E688E6" w14:textId="78F36D74" w:rsidR="00D04A8A" w:rsidRPr="003C34BE" w:rsidRDefault="00D04A8A" w:rsidP="00D306D9">
      <w:pPr>
        <w:pStyle w:val="Heading2"/>
      </w:pPr>
      <w:r w:rsidRPr="003C34BE">
        <w:lastRenderedPageBreak/>
        <w:t>Book Reviews</w:t>
      </w:r>
    </w:p>
    <w:p w14:paraId="1FF653CE" w14:textId="55A84879" w:rsidR="00AA6D6A" w:rsidRDefault="00D04A8A" w:rsidP="008F231B">
      <w:r w:rsidRPr="006B6DC1">
        <w:rPr>
          <w:i/>
          <w:iCs/>
        </w:rPr>
        <w:t>Book Reviews</w:t>
      </w:r>
      <w:r w:rsidR="00E75076" w:rsidRPr="003C34BE">
        <w:t xml:space="preserve"> </w:t>
      </w:r>
      <w:r w:rsidRPr="003C34BE">
        <w:t>are summaries and reactions to current literature in the field with an emphasis on new</w:t>
      </w:r>
      <w:r w:rsidR="009F7CE7" w:rsidRPr="003C34BE">
        <w:t xml:space="preserve"> </w:t>
      </w:r>
      <w:r w:rsidRPr="003C34BE">
        <w:t xml:space="preserve">publications. </w:t>
      </w:r>
      <w:r w:rsidR="00AA6D6A" w:rsidRPr="002F51BF">
        <w:t>Book Review</w:t>
      </w:r>
      <w:r w:rsidR="00AA6D6A">
        <w:t xml:space="preserve"> submissions must include a separate abstract that provides a brief paragraph summarizing the content of the review.</w:t>
      </w:r>
      <w:r w:rsidR="003F332D">
        <w:t xml:space="preserve"> The abstract must be submitted </w:t>
      </w:r>
      <w:r w:rsidR="006B6DC1">
        <w:t>as</w:t>
      </w:r>
      <w:r w:rsidR="003F332D">
        <w:t xml:space="preserve"> a separate file. </w:t>
      </w:r>
    </w:p>
    <w:p w14:paraId="3F1EDD36" w14:textId="087585CB" w:rsidR="00D04A8A" w:rsidRPr="003C34BE" w:rsidRDefault="00D04A8A" w:rsidP="008F231B">
      <w:r w:rsidRPr="006B6DC1">
        <w:rPr>
          <w:i/>
          <w:iCs/>
        </w:rPr>
        <w:t>Book Reviews</w:t>
      </w:r>
      <w:r w:rsidRPr="003C34BE">
        <w:t xml:space="preserve"> </w:t>
      </w:r>
      <w:r w:rsidR="00C25C64" w:rsidRPr="003C34BE">
        <w:t xml:space="preserve">are limited to </w:t>
      </w:r>
      <w:r w:rsidRPr="003C34BE">
        <w:t>2,000 words</w:t>
      </w:r>
      <w:r w:rsidR="003F332D">
        <w:t xml:space="preserve"> excluding the abstract</w:t>
      </w:r>
      <w:r w:rsidRPr="003C34BE">
        <w:t>.</w:t>
      </w:r>
      <w:r w:rsidR="00EE56A9" w:rsidRPr="003C34BE">
        <w:t xml:space="preserve"> </w:t>
      </w:r>
      <w:r w:rsidR="0094746C" w:rsidRPr="003C34BE">
        <w:t>If you are interested in submitting a Book Review, contact the editors at tnr@aerbvi.org.</w:t>
      </w:r>
    </w:p>
    <w:p w14:paraId="1E192B9F" w14:textId="77777777" w:rsidR="00D04A8A" w:rsidRPr="003C34BE" w:rsidRDefault="00D04A8A" w:rsidP="009B5A8C">
      <w:pPr>
        <w:pStyle w:val="Heading2"/>
      </w:pPr>
      <w:r w:rsidRPr="003C34BE">
        <w:t>Views from the Field</w:t>
      </w:r>
    </w:p>
    <w:p w14:paraId="2026AEE2" w14:textId="5E3CFC9C" w:rsidR="00AA6D6A" w:rsidRDefault="0094746C" w:rsidP="008F231B">
      <w:r w:rsidRPr="003F332D">
        <w:rPr>
          <w:i/>
          <w:iCs/>
        </w:rPr>
        <w:t>Views from the Field</w:t>
      </w:r>
      <w:r w:rsidRPr="003C34BE">
        <w:t xml:space="preserve"> are i</w:t>
      </w:r>
      <w:r w:rsidR="00D04A8A" w:rsidRPr="003C34BE">
        <w:t>nformation</w:t>
      </w:r>
      <w:r w:rsidRPr="003C34BE">
        <w:t>al or opinion pieces</w:t>
      </w:r>
      <w:r w:rsidR="00D04A8A" w:rsidRPr="003C34BE">
        <w:t xml:space="preserve"> related to developments that </w:t>
      </w:r>
      <w:r w:rsidRPr="003C34BE">
        <w:t>impact</w:t>
      </w:r>
      <w:r w:rsidR="00D04A8A" w:rsidRPr="003C34BE">
        <w:t xml:space="preserve"> people with visual impairment</w:t>
      </w:r>
      <w:r w:rsidRPr="003C34BE">
        <w:t xml:space="preserve">. </w:t>
      </w:r>
      <w:r w:rsidR="00AA6D6A" w:rsidRPr="00AA6D6A">
        <w:rPr>
          <w:i/>
          <w:iCs/>
        </w:rPr>
        <w:t>Views from the Field</w:t>
      </w:r>
      <w:r w:rsidR="00AA6D6A">
        <w:t xml:space="preserve"> submissions must include a separate abstract that provides a brief paragraph summarizing the content of the manuscript.</w:t>
      </w:r>
      <w:r w:rsidR="003F332D">
        <w:t xml:space="preserve"> The abstract must be submitted </w:t>
      </w:r>
      <w:r w:rsidR="006B6DC1">
        <w:t>as</w:t>
      </w:r>
      <w:r w:rsidR="003F332D">
        <w:t xml:space="preserve"> a separate file. </w:t>
      </w:r>
    </w:p>
    <w:p w14:paraId="46AB45C8" w14:textId="27A03358" w:rsidR="00D04A8A" w:rsidRPr="003C34BE" w:rsidRDefault="0094746C" w:rsidP="008F231B">
      <w:r w:rsidRPr="003C34BE">
        <w:t xml:space="preserve"> </w:t>
      </w:r>
      <w:r w:rsidR="003F332D">
        <w:rPr>
          <w:i/>
          <w:iCs/>
        </w:rPr>
        <w:t xml:space="preserve">Views from the Field </w:t>
      </w:r>
      <w:r w:rsidR="00C25C64" w:rsidRPr="003C34BE">
        <w:t>are limited to</w:t>
      </w:r>
      <w:r w:rsidR="00D04A8A" w:rsidRPr="003C34BE">
        <w:t xml:space="preserve"> </w:t>
      </w:r>
      <w:r w:rsidR="002B3584" w:rsidRPr="003C34BE">
        <w:t>2</w:t>
      </w:r>
      <w:r w:rsidR="00D04A8A" w:rsidRPr="003C34BE">
        <w:t>,000 words</w:t>
      </w:r>
      <w:r w:rsidR="003F332D">
        <w:t xml:space="preserve"> excluding the abstract</w:t>
      </w:r>
      <w:r w:rsidR="00D04A8A" w:rsidRPr="003C34BE">
        <w:t xml:space="preserve">. All such submissions will be accepted at the discretion of the </w:t>
      </w:r>
      <w:r w:rsidR="007322AA">
        <w:t>E</w:t>
      </w:r>
      <w:r w:rsidR="00D04A8A" w:rsidRPr="003C34BE">
        <w:t xml:space="preserve">xecutive </w:t>
      </w:r>
      <w:r w:rsidR="007322AA">
        <w:t>E</w:t>
      </w:r>
      <w:r w:rsidR="00D04A8A" w:rsidRPr="003C34BE">
        <w:t>ditors.</w:t>
      </w:r>
    </w:p>
    <w:p w14:paraId="662F73BA" w14:textId="69480B62" w:rsidR="0094746C" w:rsidRPr="003C34BE" w:rsidRDefault="0094746C" w:rsidP="009B5A8C">
      <w:pPr>
        <w:pStyle w:val="Heading2"/>
      </w:pPr>
      <w:r w:rsidRPr="003C34BE">
        <w:t>Guest Perspectives</w:t>
      </w:r>
    </w:p>
    <w:p w14:paraId="1083EB26" w14:textId="7F987018" w:rsidR="00AA6D6A" w:rsidRDefault="0094746C" w:rsidP="008F231B">
      <w:r w:rsidRPr="006B6DC1">
        <w:rPr>
          <w:i/>
          <w:iCs/>
        </w:rPr>
        <w:t>Guest Perspectives</w:t>
      </w:r>
      <w:r w:rsidRPr="003C34BE">
        <w:t xml:space="preserve"> are essays that illustrate points of view, historical reflections, or personal insights. </w:t>
      </w:r>
      <w:r w:rsidR="00AA6D6A" w:rsidRPr="006B6DC1">
        <w:rPr>
          <w:i/>
          <w:iCs/>
        </w:rPr>
        <w:t>Guest Perspective</w:t>
      </w:r>
      <w:r w:rsidR="00AA6D6A" w:rsidRPr="002F51BF">
        <w:t xml:space="preserve"> </w:t>
      </w:r>
      <w:r w:rsidR="00AA6D6A">
        <w:t xml:space="preserve">submissions must include a separate abstract that provides a brief paragraph summarizing the content of the manuscript. </w:t>
      </w:r>
      <w:r w:rsidR="006B6DC1">
        <w:t>The abstract must be submitted as a separate file.</w:t>
      </w:r>
    </w:p>
    <w:p w14:paraId="1D6B5774" w14:textId="1BC35DD4" w:rsidR="0094746C" w:rsidRPr="003C34BE" w:rsidRDefault="006B6DC1" w:rsidP="008F231B">
      <w:r w:rsidRPr="006B6DC1">
        <w:rPr>
          <w:i/>
          <w:iCs/>
        </w:rPr>
        <w:t>Guest Perspective</w:t>
      </w:r>
      <w:r>
        <w:t xml:space="preserve"> articles should contain no more than 4,000 words. </w:t>
      </w:r>
      <w:r w:rsidR="0094746C" w:rsidRPr="003C34BE">
        <w:t xml:space="preserve">If you are interested in submitting </w:t>
      </w:r>
      <w:r w:rsidR="004218C9">
        <w:t>a manuscript in this category</w:t>
      </w:r>
      <w:r w:rsidR="0094746C" w:rsidRPr="003C34BE">
        <w:t xml:space="preserve">, contact the </w:t>
      </w:r>
      <w:r w:rsidR="007322AA">
        <w:t>Executive E</w:t>
      </w:r>
      <w:r w:rsidR="0094746C" w:rsidRPr="003C34BE">
        <w:t xml:space="preserve">ditors at </w:t>
      </w:r>
      <w:hyperlink r:id="rId14" w:history="1">
        <w:r w:rsidRPr="00CC2509">
          <w:rPr>
            <w:rStyle w:val="Hyperlink"/>
          </w:rPr>
          <w:t>tnr@aerbvi.org</w:t>
        </w:r>
      </w:hyperlink>
      <w:r w:rsidR="0094746C" w:rsidRPr="003C34BE">
        <w:t>.</w:t>
      </w:r>
      <w:r>
        <w:t xml:space="preserve"> </w:t>
      </w:r>
    </w:p>
    <w:p w14:paraId="33A0ED63" w14:textId="034605B4" w:rsidR="00D04A8A" w:rsidRPr="00A2729B" w:rsidRDefault="007322AA" w:rsidP="008F231B">
      <w:pPr>
        <w:pStyle w:val="Heading1"/>
      </w:pPr>
      <w:r w:rsidRPr="009B5A8C">
        <w:lastRenderedPageBreak/>
        <w:t>Requirements</w:t>
      </w:r>
      <w:r w:rsidR="004218C9" w:rsidRPr="009B5A8C">
        <w:t xml:space="preserve"> for Submissions to TNR</w:t>
      </w:r>
    </w:p>
    <w:p w14:paraId="3FBFBFBD" w14:textId="458EFE53" w:rsidR="00D04A8A" w:rsidRPr="00A2729B" w:rsidRDefault="00D04A8A" w:rsidP="008F231B">
      <w:pPr>
        <w:rPr>
          <w:i/>
        </w:rPr>
      </w:pPr>
      <w:r w:rsidRPr="00A2729B">
        <w:t xml:space="preserve">Manuscripts must be consistent with the purposes of </w:t>
      </w:r>
      <w:r w:rsidRPr="002B3584">
        <w:rPr>
          <w:i/>
          <w:iCs/>
        </w:rPr>
        <w:t xml:space="preserve">The </w:t>
      </w:r>
      <w:r w:rsidRPr="00A2729B">
        <w:rPr>
          <w:i/>
        </w:rPr>
        <w:t>New RE:view</w:t>
      </w:r>
      <w:r w:rsidRPr="00A2729B">
        <w:t xml:space="preserve"> as determined by the editors. Authors are encouraged to provide specific information that will permit their work</w:t>
      </w:r>
      <w:r w:rsidR="009F7CE7" w:rsidRPr="00A2729B">
        <w:t xml:space="preserve"> </w:t>
      </w:r>
      <w:r w:rsidRPr="00A2729B">
        <w:t xml:space="preserve">to be applied by other practitioners and/or researchers. Previously published articles or those under consideration by another publisher will not be accepted </w:t>
      </w:r>
      <w:r w:rsidR="002B3584">
        <w:t xml:space="preserve">by </w:t>
      </w:r>
      <w:r w:rsidR="002B3584" w:rsidRPr="00CA59E2">
        <w:t>TNR</w:t>
      </w:r>
      <w:r w:rsidR="002B3584" w:rsidRPr="00780495">
        <w:t>.</w:t>
      </w:r>
      <w:r w:rsidR="002B3584">
        <w:t xml:space="preserve"> </w:t>
      </w:r>
    </w:p>
    <w:p w14:paraId="3A2B8828" w14:textId="6659E58E" w:rsidR="00D04A8A" w:rsidRDefault="00D04A8A" w:rsidP="008F231B">
      <w:r w:rsidRPr="00A2729B">
        <w:t xml:space="preserve">Authors must agree to grant the copyright to AER for all manuscripts that are accepted for publication and agree that </w:t>
      </w:r>
      <w:r w:rsidR="002B3584">
        <w:t xml:space="preserve">TNR </w:t>
      </w:r>
      <w:r w:rsidRPr="00A2729B">
        <w:t>has the authority to make editorial changes necessary for space requirements, accessibility, readability, and journal standards.</w:t>
      </w:r>
    </w:p>
    <w:p w14:paraId="4B4F918F" w14:textId="4C2B521A" w:rsidR="00DF14CE" w:rsidRDefault="00DF14CE" w:rsidP="008F231B">
      <w:r>
        <w:t xml:space="preserve">Submissions </w:t>
      </w:r>
      <w:r w:rsidR="007322AA">
        <w:t>must</w:t>
      </w:r>
      <w:r>
        <w:t xml:space="preserve"> include the following files:</w:t>
      </w:r>
    </w:p>
    <w:p w14:paraId="241B41FA" w14:textId="7E34E627" w:rsidR="00DF14CE" w:rsidRDefault="00DF14CE" w:rsidP="00DF14CE">
      <w:pPr>
        <w:pStyle w:val="ListBullet"/>
      </w:pPr>
      <w:r>
        <w:t xml:space="preserve">A manuscript </w:t>
      </w:r>
      <w:r w:rsidRPr="00AB7524">
        <w:rPr>
          <w:i/>
          <w:iCs/>
        </w:rPr>
        <w:t>without any identifying author information</w:t>
      </w:r>
    </w:p>
    <w:p w14:paraId="75EE3482" w14:textId="2891ADAD" w:rsidR="00DF14CE" w:rsidRDefault="00DF14CE" w:rsidP="00DF14CE">
      <w:pPr>
        <w:pStyle w:val="ListBullet"/>
      </w:pPr>
      <w:r>
        <w:t>A separate title page that includes all author affiliation information</w:t>
      </w:r>
      <w:r w:rsidR="00AB7524">
        <w:t xml:space="preserve"> (See </w:t>
      </w:r>
      <w:r w:rsidR="005D0E66">
        <w:t xml:space="preserve">affiliation </w:t>
      </w:r>
      <w:r w:rsidR="00AB7524">
        <w:t>details in “Preparing Your Manuscript” section</w:t>
      </w:r>
      <w:r w:rsidR="006B6DC1">
        <w:t xml:space="preserve"> that follows</w:t>
      </w:r>
      <w:r w:rsidR="00AB7524">
        <w:t>.)</w:t>
      </w:r>
    </w:p>
    <w:p w14:paraId="3886B94B" w14:textId="17F9261F" w:rsidR="00DF14CE" w:rsidRPr="00524012" w:rsidRDefault="00DF14CE" w:rsidP="00DF14CE">
      <w:pPr>
        <w:pStyle w:val="ListBullet"/>
      </w:pPr>
      <w:r w:rsidRPr="00524012">
        <w:t xml:space="preserve">An abstract </w:t>
      </w:r>
      <w:r w:rsidR="006B6DC1">
        <w:t>as a separate file</w:t>
      </w:r>
    </w:p>
    <w:p w14:paraId="1F1512A5" w14:textId="7D8FFD66" w:rsidR="00AB578C" w:rsidRPr="009A2BA3" w:rsidRDefault="00B57D8E" w:rsidP="00AB578C">
      <w:pPr>
        <w:pStyle w:val="ListBullet"/>
      </w:pPr>
      <w:r>
        <w:t>A c</w:t>
      </w:r>
      <w:r w:rsidR="00AB578C" w:rsidRPr="00114A66">
        <w:t xml:space="preserve">ompleted Alt Text </w:t>
      </w:r>
      <w:r w:rsidR="009519DA">
        <w:t>F</w:t>
      </w:r>
      <w:r w:rsidR="00AB578C" w:rsidRPr="009A2BA3">
        <w:t xml:space="preserve">orm if figures </w:t>
      </w:r>
      <w:r>
        <w:t xml:space="preserve">(i.e., </w:t>
      </w:r>
      <w:r w:rsidR="00AB578C" w:rsidRPr="009A2BA3">
        <w:t>tables, photos, charts, illustrations, etc.) are included</w:t>
      </w:r>
      <w:r w:rsidR="00524012" w:rsidRPr="009A2BA3">
        <w:t xml:space="preserve"> in the manuscript</w:t>
      </w:r>
    </w:p>
    <w:p w14:paraId="2366335F" w14:textId="051FD74A" w:rsidR="00524012" w:rsidRPr="009A2BA3" w:rsidRDefault="00524012" w:rsidP="00AB578C">
      <w:pPr>
        <w:pStyle w:val="ListBullet"/>
      </w:pPr>
      <w:r w:rsidRPr="009A2BA3">
        <w:t>A separate file for each figure (tables, photos, charts, illustrations, etc.) that is included in the manuscript</w:t>
      </w:r>
      <w:r w:rsidR="00A1137C">
        <w:t>; include the table number and title in that file</w:t>
      </w:r>
    </w:p>
    <w:p w14:paraId="46DDAEDF" w14:textId="196FAB1A" w:rsidR="00524012" w:rsidRPr="009A2BA3" w:rsidRDefault="00524012" w:rsidP="00AB578C">
      <w:pPr>
        <w:pStyle w:val="ListBullet"/>
      </w:pPr>
      <w:r w:rsidRPr="009A2BA3">
        <w:t>An individual Word (docx) or Excel (xlsx) file for each table included in the manuscript</w:t>
      </w:r>
      <w:r w:rsidR="00B57D8E">
        <w:t>; image files are not acceptable</w:t>
      </w:r>
    </w:p>
    <w:p w14:paraId="282CBCFD" w14:textId="77777777" w:rsidR="00114A66" w:rsidRDefault="00F25B74" w:rsidP="00114A66">
      <w:pPr>
        <w:pStyle w:val="ListBullet"/>
      </w:pPr>
      <w:r w:rsidRPr="009A2BA3">
        <w:t xml:space="preserve">A </w:t>
      </w:r>
      <w:r w:rsidR="009519DA" w:rsidRPr="009A2BA3">
        <w:t>M</w:t>
      </w:r>
      <w:r w:rsidR="00AB578C" w:rsidRPr="009A2BA3">
        <w:t xml:space="preserve">edia </w:t>
      </w:r>
      <w:r w:rsidR="009519DA" w:rsidRPr="009A2BA3">
        <w:t>R</w:t>
      </w:r>
      <w:r w:rsidR="00AB578C" w:rsidRPr="009A2BA3">
        <w:t>elease</w:t>
      </w:r>
      <w:r w:rsidR="009519DA" w:rsidRPr="009519DA">
        <w:t xml:space="preserve"> Form</w:t>
      </w:r>
      <w:r w:rsidR="00AB578C" w:rsidRPr="009519DA">
        <w:t xml:space="preserve"> </w:t>
      </w:r>
      <w:r w:rsidR="009519DA" w:rsidRPr="009519DA">
        <w:t>for any photos of recognizable individuals shown in the manuscript</w:t>
      </w:r>
      <w:r w:rsidR="00AB578C" w:rsidRPr="009519DA">
        <w:t xml:space="preserve"> </w:t>
      </w:r>
    </w:p>
    <w:p w14:paraId="5228CA47" w14:textId="686CF332" w:rsidR="009B135B" w:rsidRPr="00A2729B" w:rsidRDefault="009B135B" w:rsidP="00114A66">
      <w:pPr>
        <w:pStyle w:val="Heading1"/>
      </w:pPr>
      <w:r w:rsidRPr="009B5A8C">
        <w:t xml:space="preserve">Preparing Your </w:t>
      </w:r>
      <w:r w:rsidR="002F22CF" w:rsidRPr="009B5A8C">
        <w:t>Manuscript</w:t>
      </w:r>
      <w:r w:rsidR="004218C9" w:rsidRPr="009B5A8C">
        <w:t xml:space="preserve"> for TNR</w:t>
      </w:r>
    </w:p>
    <w:p w14:paraId="33133FD9" w14:textId="77777777" w:rsidR="00D04A8A" w:rsidRPr="00A2729B" w:rsidRDefault="00D04A8A" w:rsidP="008F231B">
      <w:r w:rsidRPr="00A2729B">
        <w:t>Manuscripts must be prepared according to the following guidelines:</w:t>
      </w:r>
    </w:p>
    <w:p w14:paraId="04852F18" w14:textId="28FC3250" w:rsidR="00D04A8A" w:rsidRPr="00A2729B" w:rsidRDefault="00D04A8A" w:rsidP="008F231B">
      <w:pPr>
        <w:pStyle w:val="ListBullet"/>
      </w:pPr>
      <w:r w:rsidRPr="00A2729B">
        <w:t>Manuscripts must be prepared using the most current edition of the Publication Manual of the American Psychological Association</w:t>
      </w:r>
      <w:r w:rsidR="00780495">
        <w:t xml:space="preserve"> (APA)</w:t>
      </w:r>
      <w:r w:rsidRPr="00A2729B">
        <w:t>.</w:t>
      </w:r>
    </w:p>
    <w:p w14:paraId="046C553C" w14:textId="77777777" w:rsidR="00D04A8A" w:rsidRPr="00A2729B" w:rsidRDefault="00D04A8A" w:rsidP="00C6182C">
      <w:pPr>
        <w:pStyle w:val="ListBullet"/>
      </w:pPr>
      <w:r w:rsidRPr="00A2729B">
        <w:lastRenderedPageBreak/>
        <w:t>For applied research articles in which human subjects have been used, authors must provide a statement indicating that an IRB has provided approval.</w:t>
      </w:r>
    </w:p>
    <w:p w14:paraId="4B0E8409" w14:textId="60F47E9F" w:rsidR="00D04A8A" w:rsidRPr="00A2729B" w:rsidRDefault="00D04A8A" w:rsidP="008F231B">
      <w:pPr>
        <w:pStyle w:val="ListBullet"/>
      </w:pPr>
      <w:r w:rsidRPr="00A2729B">
        <w:t>Authors must disclose the funding agency for supported research</w:t>
      </w:r>
      <w:r w:rsidR="00B57D8E">
        <w:t>, if any.</w:t>
      </w:r>
    </w:p>
    <w:p w14:paraId="06EC31AD" w14:textId="77777777" w:rsidR="00D04A8A" w:rsidRPr="00A2729B" w:rsidRDefault="00D04A8A" w:rsidP="008F231B">
      <w:pPr>
        <w:pStyle w:val="ListBullet"/>
      </w:pPr>
      <w:r w:rsidRPr="00A2729B">
        <w:t>Authors must disclose any relationships that could be a possible conflict of interest or could impact impartial presentation of information.</w:t>
      </w:r>
    </w:p>
    <w:p w14:paraId="2E3A7C9C" w14:textId="2CA9F052" w:rsidR="00D04A8A" w:rsidRPr="00114A66" w:rsidRDefault="00D04A8A" w:rsidP="008F231B">
      <w:pPr>
        <w:pStyle w:val="ListBullet"/>
        <w:rPr>
          <w:b/>
          <w:bCs/>
        </w:rPr>
      </w:pPr>
      <w:r w:rsidRPr="00B57D8E">
        <w:t xml:space="preserve">The </w:t>
      </w:r>
      <w:r w:rsidR="006F577B" w:rsidRPr="00B57D8E">
        <w:t xml:space="preserve">abstract </w:t>
      </w:r>
      <w:r w:rsidR="00B57D8E" w:rsidRPr="00B57D8E">
        <w:rPr>
          <w:b/>
          <w:bCs/>
        </w:rPr>
        <w:t>must</w:t>
      </w:r>
      <w:r w:rsidR="002B3584" w:rsidRPr="00114A66">
        <w:rPr>
          <w:b/>
          <w:bCs/>
        </w:rPr>
        <w:t xml:space="preserve"> </w:t>
      </w:r>
      <w:r w:rsidR="00B57D8E">
        <w:rPr>
          <w:b/>
          <w:bCs/>
        </w:rPr>
        <w:t>not</w:t>
      </w:r>
      <w:r w:rsidR="00A03E3F" w:rsidRPr="00114A66">
        <w:rPr>
          <w:b/>
          <w:bCs/>
        </w:rPr>
        <w:t xml:space="preserve"> </w:t>
      </w:r>
      <w:r w:rsidR="002B3584" w:rsidRPr="00114A66">
        <w:rPr>
          <w:b/>
          <w:bCs/>
        </w:rPr>
        <w:t xml:space="preserve">include </w:t>
      </w:r>
      <w:r w:rsidR="003C2710">
        <w:rPr>
          <w:b/>
          <w:bCs/>
        </w:rPr>
        <w:t>any information that identifies the</w:t>
      </w:r>
      <w:r w:rsidR="003C2710" w:rsidRPr="00114A66">
        <w:rPr>
          <w:b/>
          <w:bCs/>
        </w:rPr>
        <w:t xml:space="preserve"> </w:t>
      </w:r>
      <w:r w:rsidR="002B3584" w:rsidRPr="00114A66">
        <w:rPr>
          <w:b/>
          <w:bCs/>
        </w:rPr>
        <w:t>authors</w:t>
      </w:r>
      <w:r w:rsidR="00B57D8E">
        <w:rPr>
          <w:b/>
          <w:bCs/>
        </w:rPr>
        <w:t xml:space="preserve"> </w:t>
      </w:r>
      <w:r w:rsidR="00B57D8E" w:rsidRPr="00B57D8E">
        <w:t>and must be submitted as a separate file.</w:t>
      </w:r>
    </w:p>
    <w:p w14:paraId="60C13014" w14:textId="713E3435" w:rsidR="00C657FA" w:rsidRDefault="00A53A47" w:rsidP="00FB1794">
      <w:pPr>
        <w:pStyle w:val="ListBullet"/>
      </w:pPr>
      <w:r w:rsidRPr="00A2729B">
        <w:t xml:space="preserve">The </w:t>
      </w:r>
      <w:r w:rsidR="00644EB7">
        <w:t>submission</w:t>
      </w:r>
      <w:r w:rsidR="00644EB7" w:rsidRPr="00A2729B">
        <w:t xml:space="preserve"> </w:t>
      </w:r>
      <w:r w:rsidR="00D36380" w:rsidRPr="00A2729B">
        <w:t xml:space="preserve">must include a </w:t>
      </w:r>
      <w:r w:rsidR="00A036A0">
        <w:rPr>
          <w:b/>
        </w:rPr>
        <w:t>title page</w:t>
      </w:r>
      <w:r w:rsidR="00D36380" w:rsidRPr="00A2729B">
        <w:t xml:space="preserve"> that </w:t>
      </w:r>
      <w:r w:rsidR="00644EB7">
        <w:t xml:space="preserve">is a separate file </w:t>
      </w:r>
      <w:r w:rsidR="00D36380" w:rsidRPr="00A2729B">
        <w:t>contain</w:t>
      </w:r>
      <w:r w:rsidR="00644EB7">
        <w:t>ing</w:t>
      </w:r>
      <w:r w:rsidR="00D36380" w:rsidRPr="00A2729B">
        <w:t xml:space="preserve"> the title of the </w:t>
      </w:r>
      <w:r w:rsidR="00D36380" w:rsidRPr="00FB1794">
        <w:t>submission</w:t>
      </w:r>
      <w:r w:rsidR="00D36380" w:rsidRPr="00A2729B">
        <w:t xml:space="preserve"> followed by the names and affiliation information for all authors. </w:t>
      </w:r>
      <w:r w:rsidR="00780495">
        <w:t>Th</w:t>
      </w:r>
      <w:r w:rsidR="00173763">
        <w:t xml:space="preserve">e affiliation </w:t>
      </w:r>
      <w:r w:rsidR="00780495">
        <w:t>information must l</w:t>
      </w:r>
      <w:r w:rsidR="00D36380" w:rsidRPr="00A2729B">
        <w:t>ist the lead author followed by all other authors</w:t>
      </w:r>
      <w:r w:rsidR="00780495">
        <w:t xml:space="preserve"> using</w:t>
      </w:r>
      <w:r w:rsidR="007A3117">
        <w:t xml:space="preserve"> </w:t>
      </w:r>
      <w:r w:rsidR="00780495">
        <w:t xml:space="preserve">the </w:t>
      </w:r>
      <w:r w:rsidR="00C657FA">
        <w:t xml:space="preserve">author </w:t>
      </w:r>
      <w:r w:rsidR="00D36380" w:rsidRPr="00A2729B">
        <w:t xml:space="preserve">sequence to be shown when published. </w:t>
      </w:r>
      <w:r w:rsidR="00780495">
        <w:t>T</w:t>
      </w:r>
      <w:r w:rsidR="00D36380" w:rsidRPr="00A2729B">
        <w:t>he name and email address of the corresponding author</w:t>
      </w:r>
      <w:r w:rsidR="008C6C04" w:rsidRPr="00A2729B">
        <w:t xml:space="preserve"> </w:t>
      </w:r>
      <w:r w:rsidR="00780495">
        <w:t xml:space="preserve">should be </w:t>
      </w:r>
      <w:r w:rsidR="00A036A0">
        <w:t xml:space="preserve">identified </w:t>
      </w:r>
      <w:r w:rsidR="00780495">
        <w:t xml:space="preserve">separately. </w:t>
      </w:r>
    </w:p>
    <w:p w14:paraId="54740BBC" w14:textId="263C79B4" w:rsidR="00D36380" w:rsidRPr="007A3117" w:rsidRDefault="00AB496B" w:rsidP="00C657FA">
      <w:pPr>
        <w:pStyle w:val="ListBullet"/>
        <w:numPr>
          <w:ilvl w:val="0"/>
          <w:numId w:val="0"/>
        </w:numPr>
        <w:ind w:left="360"/>
      </w:pPr>
      <w:r>
        <w:t xml:space="preserve">Each </w:t>
      </w:r>
      <w:r w:rsidR="00D36380" w:rsidRPr="007A3117">
        <w:t xml:space="preserve">author’s affiliation information </w:t>
      </w:r>
      <w:r>
        <w:t xml:space="preserve">must be </w:t>
      </w:r>
      <w:r w:rsidR="003C2710">
        <w:t xml:space="preserve">listed </w:t>
      </w:r>
      <w:r>
        <w:t>i</w:t>
      </w:r>
      <w:r w:rsidR="00D36380" w:rsidRPr="007A3117">
        <w:t>n the following order</w:t>
      </w:r>
      <w:r w:rsidR="00A1137C">
        <w:t xml:space="preserve"> on the title page</w:t>
      </w:r>
      <w:r w:rsidR="00D36380" w:rsidRPr="007A3117">
        <w:t>:</w:t>
      </w:r>
    </w:p>
    <w:p w14:paraId="02F31F97" w14:textId="77777777" w:rsidR="00D36380" w:rsidRPr="007A3117" w:rsidRDefault="00D36380" w:rsidP="00FE3D4A">
      <w:pPr>
        <w:pStyle w:val="ListParagraph"/>
      </w:pPr>
      <w:r w:rsidRPr="007A3117">
        <w:t>Author’s name as it should appear in the publication</w:t>
      </w:r>
    </w:p>
    <w:p w14:paraId="440F93BC" w14:textId="77777777" w:rsidR="00D36380" w:rsidRPr="007A3117" w:rsidRDefault="00D36380" w:rsidP="00FE3D4A">
      <w:pPr>
        <w:pStyle w:val="ListParagraph"/>
      </w:pPr>
      <w:r w:rsidRPr="007A3117">
        <w:t>Highest academic degree</w:t>
      </w:r>
    </w:p>
    <w:p w14:paraId="24A36FC3" w14:textId="77777777" w:rsidR="00D36380" w:rsidRPr="007A3117" w:rsidRDefault="00D36380" w:rsidP="00FE3D4A">
      <w:pPr>
        <w:pStyle w:val="ListParagraph"/>
      </w:pPr>
      <w:r w:rsidRPr="007A3117">
        <w:t>Certifications (optional)</w:t>
      </w:r>
    </w:p>
    <w:p w14:paraId="2D035BDD" w14:textId="77777777" w:rsidR="00D36380" w:rsidRPr="007A3117" w:rsidRDefault="00D36380" w:rsidP="00FE3D4A">
      <w:pPr>
        <w:pStyle w:val="ListParagraph"/>
      </w:pPr>
      <w:r w:rsidRPr="007A3117">
        <w:t>Occupational title</w:t>
      </w:r>
    </w:p>
    <w:p w14:paraId="5E7FD28D" w14:textId="3E5D57AE" w:rsidR="009503C6" w:rsidRDefault="009503C6" w:rsidP="00FE3D4A">
      <w:pPr>
        <w:pStyle w:val="ListParagraph"/>
      </w:pPr>
      <w:r>
        <w:t>Pl</w:t>
      </w:r>
      <w:r w:rsidR="00D36380" w:rsidRPr="007A3117">
        <w:t xml:space="preserve">ace of employment </w:t>
      </w:r>
      <w:r>
        <w:t>or affiliation at the time of authorship</w:t>
      </w:r>
    </w:p>
    <w:p w14:paraId="045AA8D1" w14:textId="77777777" w:rsidR="00D36380" w:rsidRPr="007A3117" w:rsidRDefault="00D36380" w:rsidP="00FE3D4A">
      <w:pPr>
        <w:pStyle w:val="ListParagraph"/>
      </w:pPr>
      <w:r w:rsidRPr="007A3117">
        <w:t xml:space="preserve">Author’s mailing address </w:t>
      </w:r>
    </w:p>
    <w:p w14:paraId="250B1D97" w14:textId="77777777" w:rsidR="00D36380" w:rsidRPr="007A3117" w:rsidRDefault="00A92043" w:rsidP="00FE3D4A">
      <w:pPr>
        <w:pStyle w:val="ListParagraph"/>
      </w:pPr>
      <w:r w:rsidRPr="007A3117">
        <w:t>Author’s p</w:t>
      </w:r>
      <w:r w:rsidR="00D36380" w:rsidRPr="007A3117">
        <w:t xml:space="preserve">hone number </w:t>
      </w:r>
    </w:p>
    <w:p w14:paraId="367ADE28" w14:textId="77777777" w:rsidR="00D36380" w:rsidRPr="007A3117" w:rsidRDefault="00A92043" w:rsidP="00FE3D4A">
      <w:pPr>
        <w:pStyle w:val="ListParagraph"/>
      </w:pPr>
      <w:r w:rsidRPr="007A3117">
        <w:t>Author’s e</w:t>
      </w:r>
      <w:r w:rsidR="00D36380" w:rsidRPr="007A3117">
        <w:t>mail address</w:t>
      </w:r>
    </w:p>
    <w:p w14:paraId="22A97621" w14:textId="659FE504" w:rsidR="008C6C04" w:rsidRPr="007A3117" w:rsidRDefault="008C6C04" w:rsidP="00FE3D4A">
      <w:pPr>
        <w:pStyle w:val="ListParagraph"/>
      </w:pPr>
      <w:r w:rsidRPr="007A3117">
        <w:t>Include the author’s ORCID number i</w:t>
      </w:r>
      <w:r w:rsidR="00A92043" w:rsidRPr="007A3117">
        <w:t>f</w:t>
      </w:r>
      <w:r w:rsidR="00CB5778" w:rsidRPr="007A3117">
        <w:t xml:space="preserve"> known</w:t>
      </w:r>
      <w:r w:rsidRPr="007A3117">
        <w:t xml:space="preserve">. </w:t>
      </w:r>
    </w:p>
    <w:p w14:paraId="70D4687D" w14:textId="4729AC44" w:rsidR="00D04A8A" w:rsidRPr="00A2729B" w:rsidRDefault="003C2710" w:rsidP="008F231B">
      <w:pPr>
        <w:pStyle w:val="ListBullet"/>
      </w:pPr>
      <w:r>
        <w:t xml:space="preserve">The </w:t>
      </w:r>
      <w:r w:rsidR="00A92043" w:rsidRPr="00A2729B">
        <w:t>m</w:t>
      </w:r>
      <w:r w:rsidR="00D04A8A" w:rsidRPr="00A2729B">
        <w:t xml:space="preserve">anuscript </w:t>
      </w:r>
      <w:r w:rsidR="009503C6">
        <w:t xml:space="preserve">file </w:t>
      </w:r>
      <w:r w:rsidR="00D04A8A" w:rsidRPr="00A2729B">
        <w:t xml:space="preserve">must be free of </w:t>
      </w:r>
      <w:r w:rsidR="000F339E">
        <w:t>any</w:t>
      </w:r>
      <w:r w:rsidR="000F339E" w:rsidRPr="00A2729B">
        <w:t xml:space="preserve"> </w:t>
      </w:r>
      <w:r w:rsidR="00D04A8A" w:rsidRPr="00A2729B">
        <w:t xml:space="preserve">information </w:t>
      </w:r>
      <w:r w:rsidR="000F339E">
        <w:t xml:space="preserve">that </w:t>
      </w:r>
      <w:r>
        <w:t>identifies the author(s)</w:t>
      </w:r>
      <w:r w:rsidR="000F339E">
        <w:t xml:space="preserve"> </w:t>
      </w:r>
      <w:r w:rsidR="00D04A8A" w:rsidRPr="00A2729B">
        <w:t xml:space="preserve">because </w:t>
      </w:r>
      <w:r w:rsidR="000F339E">
        <w:t>the manuscript</w:t>
      </w:r>
      <w:r w:rsidR="000F339E" w:rsidRPr="00A2729B">
        <w:t xml:space="preserve"> </w:t>
      </w:r>
      <w:r w:rsidR="00D04A8A" w:rsidRPr="00A2729B">
        <w:t>go</w:t>
      </w:r>
      <w:r w:rsidR="000F339E">
        <w:t>es</w:t>
      </w:r>
      <w:r w:rsidR="00D04A8A" w:rsidRPr="00A2729B">
        <w:t xml:space="preserve"> through anonymous peer review.</w:t>
      </w:r>
    </w:p>
    <w:p w14:paraId="1FB97527" w14:textId="05883AC1" w:rsidR="00D04A8A" w:rsidRDefault="00AB7524" w:rsidP="008F231B">
      <w:pPr>
        <w:pStyle w:val="ListBullet"/>
      </w:pPr>
      <w:r>
        <w:t>The m</w:t>
      </w:r>
      <w:r w:rsidR="00D04A8A">
        <w:t>anuscript</w:t>
      </w:r>
      <w:r>
        <w:t xml:space="preserve"> </w:t>
      </w:r>
      <w:r w:rsidR="00DF14CE">
        <w:t xml:space="preserve">and accompanying files </w:t>
      </w:r>
      <w:r w:rsidR="00D04A8A">
        <w:t xml:space="preserve">must be submitted electronically </w:t>
      </w:r>
      <w:r>
        <w:t>in</w:t>
      </w:r>
      <w:r w:rsidR="00D04A8A">
        <w:t xml:space="preserve"> MS Word, Arial font, 12-point, double spaced with one-inch margins.</w:t>
      </w:r>
    </w:p>
    <w:p w14:paraId="4206BC3B" w14:textId="13073B56" w:rsidR="00CB356A" w:rsidRDefault="00D04A8A" w:rsidP="00D0210C">
      <w:pPr>
        <w:pStyle w:val="ListBullet"/>
      </w:pPr>
      <w:r w:rsidRPr="00A2729B">
        <w:lastRenderedPageBreak/>
        <w:t xml:space="preserve">Manuscript pages </w:t>
      </w:r>
      <w:r w:rsidR="00AB0721">
        <w:t xml:space="preserve">must </w:t>
      </w:r>
      <w:r w:rsidRPr="00A2729B">
        <w:t xml:space="preserve">have a running head </w:t>
      </w:r>
      <w:r w:rsidR="009503C6">
        <w:t>showing</w:t>
      </w:r>
      <w:r w:rsidRPr="00A2729B">
        <w:t xml:space="preserve"> </w:t>
      </w:r>
      <w:r w:rsidR="00CB356A">
        <w:t xml:space="preserve">a </w:t>
      </w:r>
      <w:r w:rsidR="007F7A64">
        <w:t>short</w:t>
      </w:r>
      <w:r w:rsidR="00FE3D4A">
        <w:t>ened</w:t>
      </w:r>
      <w:r w:rsidR="007F7A64">
        <w:t xml:space="preserve"> </w:t>
      </w:r>
      <w:r w:rsidRPr="00A2729B">
        <w:t xml:space="preserve">title of </w:t>
      </w:r>
      <w:r w:rsidRPr="007A3117">
        <w:t>the article</w:t>
      </w:r>
      <w:r w:rsidR="00CB356A">
        <w:t>. This</w:t>
      </w:r>
      <w:r w:rsidR="007F7A64" w:rsidRPr="007A3117">
        <w:t xml:space="preserve"> is an abbreviated version of the manuscript title</w:t>
      </w:r>
      <w:r w:rsidR="009503C6">
        <w:t>, not to exceed six words,</w:t>
      </w:r>
      <w:r w:rsidR="00CB356A">
        <w:t xml:space="preserve"> and </w:t>
      </w:r>
      <w:r w:rsidR="007F7A64" w:rsidRPr="007A3117">
        <w:t>will be used in the running head of the published article.</w:t>
      </w:r>
      <w:r w:rsidR="00AB0721" w:rsidRPr="007A3117">
        <w:t xml:space="preserve"> </w:t>
      </w:r>
    </w:p>
    <w:p w14:paraId="54BAB6FC" w14:textId="11A022E0" w:rsidR="00D0210C" w:rsidRPr="007A3117" w:rsidRDefault="00CB356A" w:rsidP="00D0210C">
      <w:pPr>
        <w:pStyle w:val="ListBullet"/>
      </w:pPr>
      <w:r>
        <w:t xml:space="preserve">Each </w:t>
      </w:r>
      <w:r w:rsidR="00AB0721" w:rsidRPr="007A3117">
        <w:t xml:space="preserve">page must be numbered in the top right corner of the running head. </w:t>
      </w:r>
    </w:p>
    <w:p w14:paraId="1A0AD251" w14:textId="6A8C425D" w:rsidR="00D04A8A" w:rsidRPr="007A3117" w:rsidRDefault="00490D48" w:rsidP="008F231B">
      <w:pPr>
        <w:pStyle w:val="ListBullet"/>
      </w:pPr>
      <w:r w:rsidRPr="007A3117">
        <w:t>Unabbreviated m</w:t>
      </w:r>
      <w:r w:rsidR="00D04A8A" w:rsidRPr="007A3117">
        <w:t xml:space="preserve">anuscript titles should </w:t>
      </w:r>
      <w:r w:rsidR="009F7CE7" w:rsidRPr="007A3117">
        <w:t xml:space="preserve">typically </w:t>
      </w:r>
      <w:r w:rsidR="009503C6" w:rsidRPr="007A3117">
        <w:t xml:space="preserve">not </w:t>
      </w:r>
      <w:r w:rsidR="00D04A8A" w:rsidRPr="007A3117">
        <w:t>exceed 15 words.</w:t>
      </w:r>
    </w:p>
    <w:p w14:paraId="132D7907" w14:textId="20D2CD79" w:rsidR="00491D0A" w:rsidRPr="007A3117" w:rsidRDefault="00A1137C" w:rsidP="008F231B">
      <w:pPr>
        <w:pStyle w:val="ListBullet"/>
      </w:pPr>
      <w:bookmarkStart w:id="0" w:name="_Hlk189051004"/>
      <w:r>
        <w:t>The manuscript must include a numbered “callout” that indicates the placement of e</w:t>
      </w:r>
      <w:r w:rsidR="00AB0721" w:rsidRPr="007A3117">
        <w:t>ach figure (table, picture, illustration</w:t>
      </w:r>
      <w:r w:rsidR="009503C6">
        <w:t>, etc.</w:t>
      </w:r>
      <w:r w:rsidR="00AB0721" w:rsidRPr="007A3117">
        <w:t xml:space="preserve">) </w:t>
      </w:r>
      <w:r>
        <w:t xml:space="preserve">to be included. The callout should </w:t>
      </w:r>
      <w:r w:rsidR="00AB0721" w:rsidRPr="007A3117">
        <w:t>indicate the location where the figure should appear.</w:t>
      </w:r>
      <w:r w:rsidR="00CB356A">
        <w:t xml:space="preserve"> </w:t>
      </w:r>
      <w:r>
        <w:t>It should c</w:t>
      </w:r>
      <w:r w:rsidR="00BB36BA">
        <w:t>learly identify what the figure demonstrates</w:t>
      </w:r>
      <w:r w:rsidR="00941694">
        <w:t xml:space="preserve"> (e.g., “Table 2 showing the results of ….</w:t>
      </w:r>
      <w:r>
        <w:t>”</w:t>
      </w:r>
      <w:r w:rsidR="00941694">
        <w:t>).</w:t>
      </w:r>
    </w:p>
    <w:bookmarkEnd w:id="0"/>
    <w:p w14:paraId="42991A95" w14:textId="79132268" w:rsidR="00D04A8A" w:rsidRPr="00A2729B" w:rsidRDefault="00490D48" w:rsidP="008F231B">
      <w:pPr>
        <w:pStyle w:val="ListBullet"/>
      </w:pPr>
      <w:r>
        <w:t xml:space="preserve">Figures that contain photos </w:t>
      </w:r>
      <w:r w:rsidR="00491D0A">
        <w:t>must</w:t>
      </w:r>
      <w:r w:rsidR="00491D0A" w:rsidRPr="00A2729B">
        <w:t xml:space="preserve"> </w:t>
      </w:r>
      <w:r w:rsidR="00D04A8A" w:rsidRPr="00A2729B">
        <w:t xml:space="preserve">be saved </w:t>
      </w:r>
      <w:r w:rsidR="00941694">
        <w:t xml:space="preserve">as </w:t>
      </w:r>
      <w:r w:rsidR="00D04A8A" w:rsidRPr="00A2729B">
        <w:t xml:space="preserve">300 </w:t>
      </w:r>
      <w:r w:rsidR="001313B1">
        <w:t>pixels-per-inch (p</w:t>
      </w:r>
      <w:r w:rsidR="00D04A8A" w:rsidRPr="00A2729B">
        <w:t>pi</w:t>
      </w:r>
      <w:r w:rsidR="001313B1">
        <w:t xml:space="preserve">) </w:t>
      </w:r>
      <w:r w:rsidR="00D04A8A" w:rsidRPr="00A2729B">
        <w:t>JPEG files.</w:t>
      </w:r>
    </w:p>
    <w:p w14:paraId="069D8E70" w14:textId="239C2936" w:rsidR="00D04A8A" w:rsidRDefault="00D04A8A" w:rsidP="008F231B">
      <w:pPr>
        <w:pStyle w:val="ListBullet"/>
      </w:pPr>
      <w:r w:rsidRPr="003E4C3E">
        <w:t xml:space="preserve">A completed </w:t>
      </w:r>
      <w:r w:rsidR="00AB7524">
        <w:t>Media Consent and R</w:t>
      </w:r>
      <w:r w:rsidRPr="003E4C3E">
        <w:t xml:space="preserve">elease </w:t>
      </w:r>
      <w:r w:rsidR="00AB7524">
        <w:t>F</w:t>
      </w:r>
      <w:r w:rsidRPr="003E4C3E">
        <w:t>orm must be provided for each individual appearing in photos.</w:t>
      </w:r>
      <w:r w:rsidR="00AB0721" w:rsidRPr="003E4C3E">
        <w:t xml:space="preserve"> </w:t>
      </w:r>
      <w:r w:rsidR="00AB7524">
        <w:t>T</w:t>
      </w:r>
      <w:r w:rsidR="005D0E66">
        <w:t xml:space="preserve">NR’s </w:t>
      </w:r>
      <w:r w:rsidR="00AB7524">
        <w:t>r</w:t>
      </w:r>
      <w:r w:rsidR="00AB0721" w:rsidRPr="005D2252">
        <w:t xml:space="preserve">elease form can be downloaded from </w:t>
      </w:r>
      <w:r w:rsidR="00C53ABB" w:rsidRPr="005D2252">
        <w:t xml:space="preserve">the </w:t>
      </w:r>
      <w:r w:rsidR="00A40E3F">
        <w:t xml:space="preserve">“For Authors” section of </w:t>
      </w:r>
      <w:hyperlink r:id="rId15" w:history="1">
        <w:r w:rsidR="00710207">
          <w:rPr>
            <w:rStyle w:val="Hyperlink"/>
          </w:rPr>
          <w:t xml:space="preserve">The New </w:t>
        </w:r>
        <w:proofErr w:type="spellStart"/>
        <w:r w:rsidR="00710207">
          <w:rPr>
            <w:rStyle w:val="Hyperlink"/>
          </w:rPr>
          <w:t>RE:</w:t>
        </w:r>
        <w:r w:rsidR="009334DA">
          <w:rPr>
            <w:rStyle w:val="Hyperlink"/>
          </w:rPr>
          <w:t>v</w:t>
        </w:r>
        <w:r w:rsidR="00710207">
          <w:rPr>
            <w:rStyle w:val="Hyperlink"/>
          </w:rPr>
          <w:t>iew</w:t>
        </w:r>
        <w:proofErr w:type="spellEnd"/>
      </w:hyperlink>
      <w:r w:rsidR="00710207">
        <w:t xml:space="preserve"> site.</w:t>
      </w:r>
    </w:p>
    <w:p w14:paraId="656E1D07" w14:textId="47965928" w:rsidR="00D04A8A" w:rsidRDefault="00D04A8A" w:rsidP="008F231B">
      <w:pPr>
        <w:pStyle w:val="ListBullet"/>
      </w:pPr>
      <w:r w:rsidRPr="00A2729B">
        <w:t xml:space="preserve">Authors must include specific Alt Text language for each </w:t>
      </w:r>
      <w:r w:rsidR="00C53ABB">
        <w:t xml:space="preserve">figure </w:t>
      </w:r>
      <w:r w:rsidRPr="00A2729B">
        <w:t>in the manuscript</w:t>
      </w:r>
      <w:r w:rsidR="00DF14CE">
        <w:t xml:space="preserve"> by completing the Alt Text </w:t>
      </w:r>
      <w:r w:rsidR="00AB7524">
        <w:t>F</w:t>
      </w:r>
      <w:r w:rsidR="00DF14CE">
        <w:t xml:space="preserve">orm available </w:t>
      </w:r>
      <w:r w:rsidR="009519DA">
        <w:t xml:space="preserve">in </w:t>
      </w:r>
      <w:r w:rsidR="009519DA" w:rsidRPr="001313B1">
        <w:t xml:space="preserve">the “For Authors” section of </w:t>
      </w:r>
      <w:hyperlink r:id="rId16" w:history="1">
        <w:r w:rsidR="00710207">
          <w:rPr>
            <w:rStyle w:val="Hyperlink"/>
          </w:rPr>
          <w:t>The New RE:</w:t>
        </w:r>
        <w:r w:rsidR="009334DA">
          <w:rPr>
            <w:rStyle w:val="Hyperlink"/>
          </w:rPr>
          <w:t>v</w:t>
        </w:r>
        <w:r w:rsidR="00710207">
          <w:rPr>
            <w:rStyle w:val="Hyperlink"/>
          </w:rPr>
          <w:t>iew</w:t>
        </w:r>
      </w:hyperlink>
      <w:r w:rsidR="00710207">
        <w:t xml:space="preserve"> site</w:t>
      </w:r>
      <w:r w:rsidR="00647FD2">
        <w:t xml:space="preserve">. </w:t>
      </w:r>
      <w:r w:rsidRPr="00A2729B">
        <w:t xml:space="preserve">Alt Text descriptions </w:t>
      </w:r>
      <w:r w:rsidR="00C53ABB">
        <w:t xml:space="preserve">identify the information </w:t>
      </w:r>
      <w:r w:rsidRPr="00A2729B">
        <w:t>provide</w:t>
      </w:r>
      <w:r w:rsidR="00C53ABB">
        <w:t>d</w:t>
      </w:r>
      <w:r w:rsidRPr="00A2729B">
        <w:t xml:space="preserve"> </w:t>
      </w:r>
      <w:r w:rsidR="00C53ABB">
        <w:t xml:space="preserve">in the figure. </w:t>
      </w:r>
      <w:r w:rsidRPr="00A2729B">
        <w:t>For details about Alt Text</w:t>
      </w:r>
      <w:r w:rsidR="00AB7524">
        <w:t xml:space="preserve">, </w:t>
      </w:r>
      <w:r w:rsidRPr="00A2729B">
        <w:t>visit the WebAIM site at</w:t>
      </w:r>
      <w:r>
        <w:t xml:space="preserve"> </w:t>
      </w:r>
      <w:hyperlink r:id="rId17" w:history="1">
        <w:r w:rsidRPr="0011272B">
          <w:rPr>
            <w:rStyle w:val="Hyperlink"/>
          </w:rPr>
          <w:t>https://webaim.org/tech</w:t>
        </w:r>
        <w:r w:rsidRPr="0011272B">
          <w:rPr>
            <w:rStyle w:val="Hyperlink"/>
          </w:rPr>
          <w:t>n</w:t>
        </w:r>
        <w:r w:rsidRPr="0011272B">
          <w:rPr>
            <w:rStyle w:val="Hyperlink"/>
          </w:rPr>
          <w:t>iques/alttext/</w:t>
        </w:r>
      </w:hyperlink>
      <w:r>
        <w:t xml:space="preserve">. </w:t>
      </w:r>
    </w:p>
    <w:p w14:paraId="40E15454" w14:textId="0E6AC843" w:rsidR="002F22CF" w:rsidRPr="002F22CF" w:rsidRDefault="002F22CF" w:rsidP="002F22CF">
      <w:pPr>
        <w:pStyle w:val="Heading1"/>
      </w:pPr>
      <w:r w:rsidRPr="002F22CF">
        <w:t>Submitting Your Manuscript</w:t>
      </w:r>
      <w:r w:rsidR="004218C9">
        <w:t xml:space="preserve"> to TNR</w:t>
      </w:r>
    </w:p>
    <w:p w14:paraId="1F6CF5A1" w14:textId="7A590D74" w:rsidR="002F22CF" w:rsidRDefault="002F22CF" w:rsidP="002F22CF">
      <w:pPr>
        <w:rPr>
          <w:sz w:val="22"/>
          <w:szCs w:val="22"/>
        </w:rPr>
      </w:pPr>
      <w:r w:rsidRPr="00AC014A">
        <w:rPr>
          <w:i/>
        </w:rPr>
        <w:t>The New RE:view</w:t>
      </w:r>
      <w:r>
        <w:t xml:space="preserve"> only accepts manuscripts submitted electronically. When your manuscript is ready for submission</w:t>
      </w:r>
      <w:r w:rsidRPr="00491D0A">
        <w:t xml:space="preserve">, </w:t>
      </w:r>
      <w:r>
        <w:t xml:space="preserve">you will need to register online with TNR’s electronic portal, Editorial Manager (EM), using the following link: </w:t>
      </w:r>
      <w:hyperlink r:id="rId18" w:history="1">
        <w:r w:rsidRPr="00647FD2">
          <w:rPr>
            <w:rStyle w:val="Hyperlink"/>
          </w:rPr>
          <w:t xml:space="preserve">Submit a Manuscript to </w:t>
        </w:r>
        <w:r w:rsidRPr="00647FD2">
          <w:rPr>
            <w:rStyle w:val="Hyperlink"/>
          </w:rPr>
          <w:t>T</w:t>
        </w:r>
        <w:r w:rsidRPr="00647FD2">
          <w:rPr>
            <w:rStyle w:val="Hyperlink"/>
          </w:rPr>
          <w:t>NR</w:t>
        </w:r>
      </w:hyperlink>
      <w:r w:rsidRPr="00647FD2">
        <w:t>.</w:t>
      </w:r>
      <w:r>
        <w:rPr>
          <w:sz w:val="22"/>
          <w:szCs w:val="22"/>
        </w:rPr>
        <w:t xml:space="preserve"> </w:t>
      </w:r>
    </w:p>
    <w:p w14:paraId="3217F688" w14:textId="44B98ABD" w:rsidR="002F22CF" w:rsidRDefault="002F22CF" w:rsidP="002F22CF">
      <w:pPr>
        <w:pStyle w:val="ListBullet"/>
      </w:pPr>
      <w:r>
        <w:t xml:space="preserve">If you have not previously established an account in Editorial Manager, choose the “Register Now” option to create your account. </w:t>
      </w:r>
    </w:p>
    <w:p w14:paraId="5C599F77" w14:textId="77777777" w:rsidR="002F22CF" w:rsidRDefault="002F22CF" w:rsidP="002F22CF">
      <w:pPr>
        <w:pStyle w:val="ListBullet"/>
      </w:pPr>
      <w:r>
        <w:t xml:space="preserve">After registering, choose the “Submit New Manuscript” option; then move to the Article Type screen and choose the appropriate category from the drop-down menu. </w:t>
      </w:r>
    </w:p>
    <w:p w14:paraId="75476CD2" w14:textId="77777777" w:rsidR="002F22CF" w:rsidRDefault="002F22CF" w:rsidP="002F22CF">
      <w:pPr>
        <w:pStyle w:val="ListBullet"/>
      </w:pPr>
      <w:r>
        <w:lastRenderedPageBreak/>
        <w:t xml:space="preserve">Click the Proceed button to move to the Attach Files screen where you can submit your files. </w:t>
      </w:r>
    </w:p>
    <w:p w14:paraId="5026B743" w14:textId="77777777" w:rsidR="002F22CF" w:rsidRDefault="002F22CF" w:rsidP="002F22CF">
      <w:pPr>
        <w:pStyle w:val="ListBullet"/>
      </w:pPr>
      <w:r>
        <w:t xml:space="preserve">Click the Proceed button to provide the remaining required information. </w:t>
      </w:r>
    </w:p>
    <w:p w14:paraId="785172A8" w14:textId="0C7C2ED8" w:rsidR="002F22CF" w:rsidRDefault="002F22CF" w:rsidP="002F22CF">
      <w:pPr>
        <w:pStyle w:val="ListBullet"/>
      </w:pPr>
      <w:r>
        <w:t xml:space="preserve">After you complete your submission, EM will build a PDF of your manuscript, which will require approval from you. </w:t>
      </w:r>
      <w:r w:rsidR="00CC5AA4">
        <w:t xml:space="preserve">The PDF will appear after several minutes, and you will have the opportunity to approve it on that screen. </w:t>
      </w:r>
      <w:r>
        <w:t xml:space="preserve">Your approval </w:t>
      </w:r>
      <w:r w:rsidR="00CC5AA4">
        <w:t xml:space="preserve">of the newly built PDF </w:t>
      </w:r>
      <w:r>
        <w:t>is required for your submission to be complete.</w:t>
      </w:r>
    </w:p>
    <w:p w14:paraId="67A897C2" w14:textId="77777777" w:rsidR="002F22CF" w:rsidRDefault="002F22CF" w:rsidP="002F22CF">
      <w:r>
        <w:t xml:space="preserve">If you encounter difficulty, contact us at </w:t>
      </w:r>
      <w:hyperlink r:id="rId19" w:history="1">
        <w:r>
          <w:rPr>
            <w:rStyle w:val="Hyperlink"/>
          </w:rPr>
          <w:t>TNR</w:t>
        </w:r>
        <w:r w:rsidRPr="0011272B">
          <w:rPr>
            <w:rStyle w:val="Hyperlink"/>
          </w:rPr>
          <w:t>@aerbvi.org</w:t>
        </w:r>
      </w:hyperlink>
      <w:r>
        <w:t xml:space="preserve">. Questions about manuscript preparation can also be submitted to </w:t>
      </w:r>
      <w:hyperlink r:id="rId20" w:history="1">
        <w:r w:rsidRPr="00397C26">
          <w:rPr>
            <w:rStyle w:val="Hyperlink"/>
          </w:rPr>
          <w:t>TNR@aerbvi.org</w:t>
        </w:r>
      </w:hyperlink>
      <w:r>
        <w:t xml:space="preserve">. </w:t>
      </w:r>
    </w:p>
    <w:p w14:paraId="17FE933E" w14:textId="1C637DBA" w:rsidR="004218C9" w:rsidRPr="00A760F6" w:rsidRDefault="00247C79" w:rsidP="002F22CF">
      <w:r>
        <w:rPr>
          <w:noProof/>
        </w:rPr>
        <w:pict w14:anchorId="2FDB17FF">
          <v:rect id="_x0000_i1025" alt="separater" style="width:123.1pt;height:.05pt;mso-width-percent:0;mso-height-percent:0;mso-width-percent:0;mso-height-percent:0" o:hrpct="263" o:hralign="center" o:hrstd="t" o:hr="t" fillcolor="#a0a0a0" stroked="f"/>
        </w:pict>
      </w:r>
    </w:p>
    <w:p w14:paraId="1D5ECC20" w14:textId="77777777" w:rsidR="004218C9" w:rsidRDefault="004218C9" w:rsidP="004218C9">
      <w:pPr>
        <w:pStyle w:val="Heading1"/>
      </w:pPr>
      <w:r>
        <w:t>Language Disclaimer</w:t>
      </w:r>
    </w:p>
    <w:p w14:paraId="58C9B493" w14:textId="77777777" w:rsidR="004218C9" w:rsidRDefault="004218C9" w:rsidP="004218C9">
      <w:r>
        <w:t xml:space="preserve">We at </w:t>
      </w:r>
      <w:r w:rsidRPr="00AC014A">
        <w:rPr>
          <w:i/>
        </w:rPr>
        <w:t>The New RE:view</w:t>
      </w:r>
      <w:r>
        <w:t xml:space="preserve"> acknowledge that language use in the context of blindness and visual impairment is an important issue that engenders strong feelings. The most frequent concern is whether person-first or identity-first language should be used. While it has been the practice to use person-first language in formal publications (i.e., a person who is blind), we acknowledge that many people with disabilities prefer identity-first language (i.e., a blind person). We are aware of these differences of opinion, and we acknowledge and respect both perspectives. The Editorial Board of TNR encourages authors to use natural language that describes individual experience.</w:t>
      </w:r>
    </w:p>
    <w:p w14:paraId="1F98B841" w14:textId="77777777" w:rsidR="002F22CF" w:rsidRDefault="002F22CF" w:rsidP="008F231B"/>
    <w:sectPr w:rsidR="002F22CF" w:rsidSect="008A68E9">
      <w:headerReference w:type="default" r:id="rId21"/>
      <w:footerReference w:type="even" r:id="rId22"/>
      <w:footerReference w:type="default" r:id="rId23"/>
      <w:headerReference w:type="first" r:id="rId24"/>
      <w:pgSz w:w="12240" w:h="15840"/>
      <w:pgMar w:top="1440" w:right="2160" w:bottom="1440" w:left="216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D6432" w14:textId="77777777" w:rsidR="00247C79" w:rsidRDefault="00247C79" w:rsidP="008F231B">
      <w:r>
        <w:separator/>
      </w:r>
    </w:p>
    <w:p w14:paraId="0919AAA8" w14:textId="77777777" w:rsidR="00247C79" w:rsidRDefault="00247C79" w:rsidP="008F231B"/>
    <w:p w14:paraId="38B4B65D" w14:textId="77777777" w:rsidR="00247C79" w:rsidRDefault="00247C79" w:rsidP="008F231B"/>
  </w:endnote>
  <w:endnote w:type="continuationSeparator" w:id="0">
    <w:p w14:paraId="2783BBF9" w14:textId="77777777" w:rsidR="00247C79" w:rsidRDefault="00247C79" w:rsidP="008F231B">
      <w:r>
        <w:continuationSeparator/>
      </w:r>
    </w:p>
    <w:p w14:paraId="03CEFDE0" w14:textId="77777777" w:rsidR="00247C79" w:rsidRDefault="00247C79" w:rsidP="008F231B"/>
    <w:p w14:paraId="36EE399E" w14:textId="77777777" w:rsidR="00247C79" w:rsidRDefault="00247C79" w:rsidP="008F2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0485311"/>
      <w:docPartObj>
        <w:docPartGallery w:val="Page Numbers (Bottom of Page)"/>
        <w:docPartUnique/>
      </w:docPartObj>
    </w:sdtPr>
    <w:sdtContent>
      <w:p w14:paraId="2F3BBFB8" w14:textId="1D4C64E7" w:rsidR="008F231B" w:rsidRDefault="008F231B" w:rsidP="00D772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20791">
          <w:rPr>
            <w:rStyle w:val="PageNumber"/>
            <w:noProof/>
          </w:rPr>
          <w:t>- 2 -</w:t>
        </w:r>
        <w:r>
          <w:rPr>
            <w:rStyle w:val="PageNumber"/>
          </w:rPr>
          <w:fldChar w:fldCharType="end"/>
        </w:r>
      </w:p>
    </w:sdtContent>
  </w:sdt>
  <w:sdt>
    <w:sdtPr>
      <w:rPr>
        <w:rStyle w:val="PageNumber"/>
      </w:rPr>
      <w:id w:val="343760004"/>
      <w:docPartObj>
        <w:docPartGallery w:val="Page Numbers (Bottom of Page)"/>
        <w:docPartUnique/>
      </w:docPartObj>
    </w:sdtPr>
    <w:sdtContent>
      <w:p w14:paraId="2236C558" w14:textId="0423C53D" w:rsidR="008F231B" w:rsidRDefault="008F231B" w:rsidP="00D7723F">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D20791">
          <w:rPr>
            <w:rStyle w:val="PageNumber"/>
            <w:noProof/>
          </w:rPr>
          <w:t>- 2 -</w:t>
        </w:r>
        <w:r>
          <w:rPr>
            <w:rStyle w:val="PageNumber"/>
          </w:rPr>
          <w:fldChar w:fldCharType="end"/>
        </w:r>
      </w:p>
    </w:sdtContent>
  </w:sdt>
  <w:p w14:paraId="2A3D9018" w14:textId="77777777" w:rsidR="00F514B7" w:rsidRDefault="00F514B7" w:rsidP="008F231B">
    <w:pPr>
      <w:pStyle w:val="Footer"/>
      <w:ind w:right="360"/>
      <w:rPr>
        <w:rStyle w:val="PageNumber"/>
      </w:rPr>
    </w:pPr>
  </w:p>
  <w:p w14:paraId="16CDBB5E" w14:textId="77777777" w:rsidR="00F514B7" w:rsidRDefault="00F514B7" w:rsidP="008F231B">
    <w:pPr>
      <w:pStyle w:val="Footer"/>
    </w:pPr>
  </w:p>
  <w:p w14:paraId="6D99C609" w14:textId="77777777" w:rsidR="00F87FCB" w:rsidRDefault="00F87FCB" w:rsidP="008F231B"/>
  <w:p w14:paraId="3F4F2CA6" w14:textId="77777777" w:rsidR="00F87FCB" w:rsidRDefault="00F87FCB" w:rsidP="008F23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62280704"/>
      <w:docPartObj>
        <w:docPartGallery w:val="Page Numbers (Bottom of Page)"/>
        <w:docPartUnique/>
      </w:docPartObj>
    </w:sdtPr>
    <w:sdtContent>
      <w:p w14:paraId="0CA9CAE5" w14:textId="77777777" w:rsidR="008F231B" w:rsidRDefault="008F231B" w:rsidP="00D772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8D96A43" w14:textId="14DDE55E" w:rsidR="00F87FCB" w:rsidRPr="00E23D2B" w:rsidRDefault="00E23D2B" w:rsidP="00D7723F">
    <w:pPr>
      <w:pStyle w:val="Footer"/>
      <w:tabs>
        <w:tab w:val="clear" w:pos="4680"/>
        <w:tab w:val="clear" w:pos="9360"/>
        <w:tab w:val="left" w:pos="4256"/>
      </w:tabs>
      <w:ind w:right="360"/>
      <w:rPr>
        <w:rFonts w:asciiTheme="minorHAnsi" w:hAnsiTheme="minorHAnsi" w:cstheme="minorHAnsi"/>
        <w:iCs/>
        <w:sz w:val="16"/>
        <w:szCs w:val="16"/>
      </w:rPr>
    </w:pPr>
    <w:r w:rsidRPr="00E23D2B">
      <w:rPr>
        <w:rFonts w:asciiTheme="minorHAnsi" w:hAnsiTheme="minorHAnsi" w:cstheme="minorHAnsi"/>
        <w:iCs/>
        <w:sz w:val="16"/>
        <w:szCs w:val="16"/>
      </w:rPr>
      <w:fldChar w:fldCharType="begin"/>
    </w:r>
    <w:r w:rsidRPr="00E23D2B">
      <w:rPr>
        <w:rFonts w:asciiTheme="minorHAnsi" w:hAnsiTheme="minorHAnsi" w:cstheme="minorHAnsi"/>
        <w:iCs/>
        <w:sz w:val="16"/>
        <w:szCs w:val="16"/>
      </w:rPr>
      <w:instrText xml:space="preserve"> FILENAME </w:instrText>
    </w:r>
    <w:r w:rsidRPr="00E23D2B">
      <w:rPr>
        <w:rFonts w:asciiTheme="minorHAnsi" w:hAnsiTheme="minorHAnsi" w:cstheme="minorHAnsi"/>
        <w:iCs/>
        <w:sz w:val="16"/>
        <w:szCs w:val="16"/>
      </w:rPr>
      <w:fldChar w:fldCharType="separate"/>
    </w:r>
    <w:r w:rsidR="006A4D66">
      <w:rPr>
        <w:rFonts w:asciiTheme="minorHAnsi" w:hAnsiTheme="minorHAnsi" w:cstheme="minorHAnsi"/>
        <w:iCs/>
        <w:noProof/>
        <w:sz w:val="16"/>
        <w:szCs w:val="16"/>
      </w:rPr>
      <w:t>01-29-2025_TNR_SUBMISSION_GUIDELINES.docx</w:t>
    </w:r>
    <w:r w:rsidRPr="00E23D2B">
      <w:rPr>
        <w:rFonts w:asciiTheme="minorHAnsi" w:hAnsiTheme="minorHAnsi" w:cstheme="minorHAns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717FF" w14:textId="77777777" w:rsidR="00247C79" w:rsidRDefault="00247C79" w:rsidP="008F231B">
      <w:r>
        <w:separator/>
      </w:r>
    </w:p>
    <w:p w14:paraId="20708434" w14:textId="77777777" w:rsidR="00247C79" w:rsidRDefault="00247C79" w:rsidP="008F231B"/>
    <w:p w14:paraId="178C8E64" w14:textId="77777777" w:rsidR="00247C79" w:rsidRDefault="00247C79" w:rsidP="008F231B"/>
  </w:footnote>
  <w:footnote w:type="continuationSeparator" w:id="0">
    <w:p w14:paraId="488A71C9" w14:textId="77777777" w:rsidR="00247C79" w:rsidRDefault="00247C79" w:rsidP="008F231B">
      <w:r>
        <w:continuationSeparator/>
      </w:r>
    </w:p>
    <w:p w14:paraId="023C1346" w14:textId="77777777" w:rsidR="00247C79" w:rsidRDefault="00247C79" w:rsidP="008F231B"/>
    <w:p w14:paraId="55BC2372" w14:textId="77777777" w:rsidR="00247C79" w:rsidRDefault="00247C79" w:rsidP="008F23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09106" w14:textId="4397F130" w:rsidR="00D20791" w:rsidRPr="00C25C64" w:rsidRDefault="00D20791" w:rsidP="00C25C64">
    <w:pPr>
      <w:pStyle w:val="Header"/>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E6D2" w14:textId="521DE987" w:rsidR="00D20791" w:rsidRDefault="00D20791">
    <w:pPr>
      <w:pStyle w:val="Header"/>
    </w:pPr>
    <w:r>
      <w:t>OUT OF DATE GUIDELINES STILL ON MERIDIAN January 5,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6C027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4426ADB"/>
    <w:multiLevelType w:val="hybridMultilevel"/>
    <w:tmpl w:val="51AA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2923531">
    <w:abstractNumId w:val="1"/>
  </w:num>
  <w:num w:numId="2" w16cid:durableId="73539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4B7"/>
    <w:rsid w:val="000154CF"/>
    <w:rsid w:val="0003572D"/>
    <w:rsid w:val="00053E5D"/>
    <w:rsid w:val="000624DB"/>
    <w:rsid w:val="0007184D"/>
    <w:rsid w:val="00077CD7"/>
    <w:rsid w:val="0008061E"/>
    <w:rsid w:val="00080AC9"/>
    <w:rsid w:val="00084ADB"/>
    <w:rsid w:val="000923D5"/>
    <w:rsid w:val="000A4141"/>
    <w:rsid w:val="000C496C"/>
    <w:rsid w:val="000E5559"/>
    <w:rsid w:val="000F339E"/>
    <w:rsid w:val="00114A66"/>
    <w:rsid w:val="001212FF"/>
    <w:rsid w:val="001313B1"/>
    <w:rsid w:val="0013638A"/>
    <w:rsid w:val="00173763"/>
    <w:rsid w:val="00183A14"/>
    <w:rsid w:val="00192DC3"/>
    <w:rsid w:val="001A0FEC"/>
    <w:rsid w:val="001A2FD6"/>
    <w:rsid w:val="001A6868"/>
    <w:rsid w:val="001C6E44"/>
    <w:rsid w:val="001D1FD7"/>
    <w:rsid w:val="001F25EE"/>
    <w:rsid w:val="00216E9F"/>
    <w:rsid w:val="002330EC"/>
    <w:rsid w:val="00247C79"/>
    <w:rsid w:val="00254FD7"/>
    <w:rsid w:val="00263966"/>
    <w:rsid w:val="002B3584"/>
    <w:rsid w:val="002C3006"/>
    <w:rsid w:val="002F22CF"/>
    <w:rsid w:val="002F51BF"/>
    <w:rsid w:val="002F73C3"/>
    <w:rsid w:val="00305251"/>
    <w:rsid w:val="00305A17"/>
    <w:rsid w:val="00307063"/>
    <w:rsid w:val="00321A3F"/>
    <w:rsid w:val="0032783E"/>
    <w:rsid w:val="0032798B"/>
    <w:rsid w:val="003336BF"/>
    <w:rsid w:val="003372D3"/>
    <w:rsid w:val="00345957"/>
    <w:rsid w:val="00353B8D"/>
    <w:rsid w:val="00363C63"/>
    <w:rsid w:val="00392283"/>
    <w:rsid w:val="003C1C2B"/>
    <w:rsid w:val="003C2710"/>
    <w:rsid w:val="003C3371"/>
    <w:rsid w:val="003C34BE"/>
    <w:rsid w:val="003C5343"/>
    <w:rsid w:val="003D59EF"/>
    <w:rsid w:val="003E4C3E"/>
    <w:rsid w:val="003E7E78"/>
    <w:rsid w:val="003F332D"/>
    <w:rsid w:val="003F68D9"/>
    <w:rsid w:val="00406338"/>
    <w:rsid w:val="00416FEE"/>
    <w:rsid w:val="004218C9"/>
    <w:rsid w:val="00430477"/>
    <w:rsid w:val="0043598F"/>
    <w:rsid w:val="00452432"/>
    <w:rsid w:val="0046136D"/>
    <w:rsid w:val="00461B74"/>
    <w:rsid w:val="00473DD3"/>
    <w:rsid w:val="00490D48"/>
    <w:rsid w:val="00491D0A"/>
    <w:rsid w:val="004A70DF"/>
    <w:rsid w:val="004B794E"/>
    <w:rsid w:val="004C40AC"/>
    <w:rsid w:val="004D612C"/>
    <w:rsid w:val="004F13F8"/>
    <w:rsid w:val="005026C7"/>
    <w:rsid w:val="00503228"/>
    <w:rsid w:val="00524012"/>
    <w:rsid w:val="005357D1"/>
    <w:rsid w:val="0055515A"/>
    <w:rsid w:val="005568A0"/>
    <w:rsid w:val="005A1ED0"/>
    <w:rsid w:val="005C77B8"/>
    <w:rsid w:val="005D0E66"/>
    <w:rsid w:val="005D2252"/>
    <w:rsid w:val="005E587B"/>
    <w:rsid w:val="005E5EA7"/>
    <w:rsid w:val="005F40D5"/>
    <w:rsid w:val="00611443"/>
    <w:rsid w:val="00611F36"/>
    <w:rsid w:val="006129AE"/>
    <w:rsid w:val="0061712B"/>
    <w:rsid w:val="0063163A"/>
    <w:rsid w:val="00643804"/>
    <w:rsid w:val="00644EB7"/>
    <w:rsid w:val="00647FD2"/>
    <w:rsid w:val="00653BA9"/>
    <w:rsid w:val="00656B0B"/>
    <w:rsid w:val="00677962"/>
    <w:rsid w:val="00691CA7"/>
    <w:rsid w:val="006A4D66"/>
    <w:rsid w:val="006A5E1E"/>
    <w:rsid w:val="006B1DE0"/>
    <w:rsid w:val="006B6DC1"/>
    <w:rsid w:val="006C1FB4"/>
    <w:rsid w:val="006C3B17"/>
    <w:rsid w:val="006D0B0E"/>
    <w:rsid w:val="006D27FD"/>
    <w:rsid w:val="006F577B"/>
    <w:rsid w:val="00710207"/>
    <w:rsid w:val="00720C3C"/>
    <w:rsid w:val="0072233B"/>
    <w:rsid w:val="00726526"/>
    <w:rsid w:val="007322AA"/>
    <w:rsid w:val="00734D13"/>
    <w:rsid w:val="00746F5B"/>
    <w:rsid w:val="00764361"/>
    <w:rsid w:val="00765B2C"/>
    <w:rsid w:val="00766B8B"/>
    <w:rsid w:val="007757F5"/>
    <w:rsid w:val="00777B20"/>
    <w:rsid w:val="00780495"/>
    <w:rsid w:val="00796D40"/>
    <w:rsid w:val="007A3117"/>
    <w:rsid w:val="007B2031"/>
    <w:rsid w:val="007D376D"/>
    <w:rsid w:val="007D4723"/>
    <w:rsid w:val="007F2884"/>
    <w:rsid w:val="007F7A64"/>
    <w:rsid w:val="00803E80"/>
    <w:rsid w:val="008053DC"/>
    <w:rsid w:val="00814199"/>
    <w:rsid w:val="00824AE0"/>
    <w:rsid w:val="00847B87"/>
    <w:rsid w:val="008871F8"/>
    <w:rsid w:val="0089570C"/>
    <w:rsid w:val="008A68E9"/>
    <w:rsid w:val="008C6C04"/>
    <w:rsid w:val="008F231B"/>
    <w:rsid w:val="00912696"/>
    <w:rsid w:val="00915C5E"/>
    <w:rsid w:val="009173EE"/>
    <w:rsid w:val="0092292D"/>
    <w:rsid w:val="009244AB"/>
    <w:rsid w:val="009255EC"/>
    <w:rsid w:val="009334DA"/>
    <w:rsid w:val="00941694"/>
    <w:rsid w:val="0094746C"/>
    <w:rsid w:val="009503C6"/>
    <w:rsid w:val="009519DA"/>
    <w:rsid w:val="009620CF"/>
    <w:rsid w:val="00974B1B"/>
    <w:rsid w:val="009925BB"/>
    <w:rsid w:val="009A2BA3"/>
    <w:rsid w:val="009B135B"/>
    <w:rsid w:val="009B5A8C"/>
    <w:rsid w:val="009C687B"/>
    <w:rsid w:val="009D1023"/>
    <w:rsid w:val="009D281D"/>
    <w:rsid w:val="009D3E20"/>
    <w:rsid w:val="009F436B"/>
    <w:rsid w:val="009F7CE7"/>
    <w:rsid w:val="00A036A0"/>
    <w:rsid w:val="00A03E3F"/>
    <w:rsid w:val="00A1137C"/>
    <w:rsid w:val="00A21179"/>
    <w:rsid w:val="00A2729B"/>
    <w:rsid w:val="00A40E3F"/>
    <w:rsid w:val="00A441A8"/>
    <w:rsid w:val="00A45C1A"/>
    <w:rsid w:val="00A53A47"/>
    <w:rsid w:val="00A738D3"/>
    <w:rsid w:val="00A75148"/>
    <w:rsid w:val="00A760F6"/>
    <w:rsid w:val="00A76CF4"/>
    <w:rsid w:val="00A92043"/>
    <w:rsid w:val="00AA45A6"/>
    <w:rsid w:val="00AA6D6A"/>
    <w:rsid w:val="00AB0721"/>
    <w:rsid w:val="00AB496B"/>
    <w:rsid w:val="00AB578C"/>
    <w:rsid w:val="00AB6C55"/>
    <w:rsid w:val="00AB72C2"/>
    <w:rsid w:val="00AB7524"/>
    <w:rsid w:val="00AC1174"/>
    <w:rsid w:val="00AD05EE"/>
    <w:rsid w:val="00AF1BFB"/>
    <w:rsid w:val="00AF3851"/>
    <w:rsid w:val="00B0000C"/>
    <w:rsid w:val="00B20D1D"/>
    <w:rsid w:val="00B507B1"/>
    <w:rsid w:val="00B57D8E"/>
    <w:rsid w:val="00B6084A"/>
    <w:rsid w:val="00B615D3"/>
    <w:rsid w:val="00B643BB"/>
    <w:rsid w:val="00B8374A"/>
    <w:rsid w:val="00B8691B"/>
    <w:rsid w:val="00BA0935"/>
    <w:rsid w:val="00BB36BA"/>
    <w:rsid w:val="00BD15E7"/>
    <w:rsid w:val="00BD57EB"/>
    <w:rsid w:val="00BE01D7"/>
    <w:rsid w:val="00BF7614"/>
    <w:rsid w:val="00C12CEF"/>
    <w:rsid w:val="00C148B4"/>
    <w:rsid w:val="00C23D16"/>
    <w:rsid w:val="00C25C64"/>
    <w:rsid w:val="00C30E82"/>
    <w:rsid w:val="00C510EC"/>
    <w:rsid w:val="00C51C2B"/>
    <w:rsid w:val="00C53281"/>
    <w:rsid w:val="00C53ABB"/>
    <w:rsid w:val="00C6182C"/>
    <w:rsid w:val="00C657FA"/>
    <w:rsid w:val="00C65B18"/>
    <w:rsid w:val="00C72850"/>
    <w:rsid w:val="00C8004C"/>
    <w:rsid w:val="00C930D6"/>
    <w:rsid w:val="00C93CE9"/>
    <w:rsid w:val="00CA5069"/>
    <w:rsid w:val="00CA59E2"/>
    <w:rsid w:val="00CB0944"/>
    <w:rsid w:val="00CB356A"/>
    <w:rsid w:val="00CB5778"/>
    <w:rsid w:val="00CC5AA4"/>
    <w:rsid w:val="00CD0730"/>
    <w:rsid w:val="00CD46EE"/>
    <w:rsid w:val="00CE196F"/>
    <w:rsid w:val="00CE650C"/>
    <w:rsid w:val="00D0210C"/>
    <w:rsid w:val="00D04A8A"/>
    <w:rsid w:val="00D1079C"/>
    <w:rsid w:val="00D14E23"/>
    <w:rsid w:val="00D20791"/>
    <w:rsid w:val="00D306D9"/>
    <w:rsid w:val="00D3611A"/>
    <w:rsid w:val="00D36380"/>
    <w:rsid w:val="00D4197D"/>
    <w:rsid w:val="00D456B1"/>
    <w:rsid w:val="00D5217D"/>
    <w:rsid w:val="00D60060"/>
    <w:rsid w:val="00D62110"/>
    <w:rsid w:val="00D734C6"/>
    <w:rsid w:val="00D7723F"/>
    <w:rsid w:val="00D82A6B"/>
    <w:rsid w:val="00D82FB3"/>
    <w:rsid w:val="00DA345E"/>
    <w:rsid w:val="00DA4CEF"/>
    <w:rsid w:val="00DD5DC8"/>
    <w:rsid w:val="00DF14CE"/>
    <w:rsid w:val="00E079CA"/>
    <w:rsid w:val="00E12E8B"/>
    <w:rsid w:val="00E17DD9"/>
    <w:rsid w:val="00E23D2B"/>
    <w:rsid w:val="00E335AD"/>
    <w:rsid w:val="00E335C5"/>
    <w:rsid w:val="00E372FC"/>
    <w:rsid w:val="00E43C10"/>
    <w:rsid w:val="00E5223D"/>
    <w:rsid w:val="00E75076"/>
    <w:rsid w:val="00E8522C"/>
    <w:rsid w:val="00EA36FE"/>
    <w:rsid w:val="00EB252D"/>
    <w:rsid w:val="00ED6A99"/>
    <w:rsid w:val="00EE56A9"/>
    <w:rsid w:val="00EE5918"/>
    <w:rsid w:val="00EE73F8"/>
    <w:rsid w:val="00EF297A"/>
    <w:rsid w:val="00F1406D"/>
    <w:rsid w:val="00F25B74"/>
    <w:rsid w:val="00F265B3"/>
    <w:rsid w:val="00F278B2"/>
    <w:rsid w:val="00F34125"/>
    <w:rsid w:val="00F37BA0"/>
    <w:rsid w:val="00F514B7"/>
    <w:rsid w:val="00F801D5"/>
    <w:rsid w:val="00F87FCB"/>
    <w:rsid w:val="00F9574B"/>
    <w:rsid w:val="00FA320D"/>
    <w:rsid w:val="00FB1794"/>
    <w:rsid w:val="00FB3661"/>
    <w:rsid w:val="00FC1887"/>
    <w:rsid w:val="00FC6A5C"/>
    <w:rsid w:val="00FE3D4A"/>
    <w:rsid w:val="00FF1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B2EE3"/>
  <w15:chartTrackingRefBased/>
  <w15:docId w15:val="{D6E159EA-7EFC-764F-9362-ED817457E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31B"/>
    <w:pPr>
      <w:spacing w:before="120" w:after="120" w:line="360" w:lineRule="auto"/>
    </w:pPr>
    <w:rPr>
      <w:rFonts w:ascii="Arial" w:hAnsi="Arial" w:cs="Arial"/>
    </w:rPr>
  </w:style>
  <w:style w:type="paragraph" w:styleId="Heading1">
    <w:name w:val="heading 1"/>
    <w:basedOn w:val="Normal"/>
    <w:next w:val="Normal"/>
    <w:link w:val="Heading1Char"/>
    <w:uiPriority w:val="9"/>
    <w:qFormat/>
    <w:rsid w:val="001C6E44"/>
    <w:pPr>
      <w:keepNext/>
      <w:keepLines/>
      <w:spacing w:before="240" w:after="240" w:line="380" w:lineRule="exact"/>
      <w:jc w:val="center"/>
      <w:outlineLvl w:val="0"/>
    </w:pPr>
    <w:rPr>
      <w:rFonts w:ascii="Gill Sans MT" w:eastAsiaTheme="majorEastAsia" w:hAnsi="Gill Sans MT" w:cstheme="majorBidi"/>
      <w:b/>
      <w:sz w:val="32"/>
      <w:szCs w:val="32"/>
    </w:rPr>
  </w:style>
  <w:style w:type="paragraph" w:styleId="Heading2">
    <w:name w:val="heading 2"/>
    <w:basedOn w:val="Normal"/>
    <w:next w:val="Normal"/>
    <w:link w:val="Heading2Char"/>
    <w:uiPriority w:val="9"/>
    <w:unhideWhenUsed/>
    <w:qFormat/>
    <w:rsid w:val="00D04A8A"/>
    <w:pPr>
      <w:keepNext/>
      <w:keepLines/>
      <w:spacing w:line="340" w:lineRule="exact"/>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04A8A"/>
    <w:pPr>
      <w:keepNext/>
      <w:keepLines/>
      <w:spacing w:line="340" w:lineRule="exact"/>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4B7"/>
    <w:pPr>
      <w:tabs>
        <w:tab w:val="center" w:pos="4680"/>
        <w:tab w:val="right" w:pos="9360"/>
      </w:tabs>
    </w:pPr>
  </w:style>
  <w:style w:type="character" w:customStyle="1" w:styleId="HeaderChar">
    <w:name w:val="Header Char"/>
    <w:basedOn w:val="DefaultParagraphFont"/>
    <w:link w:val="Header"/>
    <w:uiPriority w:val="99"/>
    <w:rsid w:val="00F514B7"/>
  </w:style>
  <w:style w:type="paragraph" w:styleId="Footer">
    <w:name w:val="footer"/>
    <w:basedOn w:val="Normal"/>
    <w:link w:val="FooterChar"/>
    <w:uiPriority w:val="99"/>
    <w:unhideWhenUsed/>
    <w:rsid w:val="00F514B7"/>
    <w:pPr>
      <w:tabs>
        <w:tab w:val="center" w:pos="4680"/>
        <w:tab w:val="right" w:pos="9360"/>
      </w:tabs>
    </w:pPr>
  </w:style>
  <w:style w:type="character" w:customStyle="1" w:styleId="FooterChar">
    <w:name w:val="Footer Char"/>
    <w:basedOn w:val="DefaultParagraphFont"/>
    <w:link w:val="Footer"/>
    <w:uiPriority w:val="99"/>
    <w:rsid w:val="00F514B7"/>
  </w:style>
  <w:style w:type="character" w:styleId="PageNumber">
    <w:name w:val="page number"/>
    <w:basedOn w:val="DefaultParagraphFont"/>
    <w:uiPriority w:val="99"/>
    <w:semiHidden/>
    <w:unhideWhenUsed/>
    <w:rsid w:val="00F514B7"/>
  </w:style>
  <w:style w:type="character" w:customStyle="1" w:styleId="Heading1Char">
    <w:name w:val="Heading 1 Char"/>
    <w:basedOn w:val="DefaultParagraphFont"/>
    <w:link w:val="Heading1"/>
    <w:uiPriority w:val="9"/>
    <w:rsid w:val="001C6E44"/>
    <w:rPr>
      <w:rFonts w:ascii="Gill Sans MT" w:eastAsiaTheme="majorEastAsia" w:hAnsi="Gill Sans MT" w:cstheme="majorBidi"/>
      <w:b/>
      <w:sz w:val="32"/>
      <w:szCs w:val="32"/>
    </w:rPr>
  </w:style>
  <w:style w:type="character" w:customStyle="1" w:styleId="Heading2Char">
    <w:name w:val="Heading 2 Char"/>
    <w:basedOn w:val="DefaultParagraphFont"/>
    <w:link w:val="Heading2"/>
    <w:uiPriority w:val="9"/>
    <w:rsid w:val="00D04A8A"/>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D04A8A"/>
    <w:rPr>
      <w:rFonts w:ascii="Arial" w:eastAsiaTheme="majorEastAsia" w:hAnsi="Arial" w:cstheme="majorBidi"/>
      <w:b/>
      <w:i/>
    </w:rPr>
  </w:style>
  <w:style w:type="paragraph" w:styleId="ListParagraph">
    <w:name w:val="List Paragraph"/>
    <w:basedOn w:val="Normal"/>
    <w:uiPriority w:val="34"/>
    <w:qFormat/>
    <w:rsid w:val="00D04A8A"/>
    <w:pPr>
      <w:ind w:left="720"/>
      <w:contextualSpacing/>
    </w:pPr>
  </w:style>
  <w:style w:type="character" w:styleId="Strong">
    <w:name w:val="Strong"/>
    <w:basedOn w:val="DefaultParagraphFont"/>
    <w:uiPriority w:val="22"/>
    <w:qFormat/>
    <w:rsid w:val="00D04A8A"/>
    <w:rPr>
      <w:b/>
      <w:bCs/>
    </w:rPr>
  </w:style>
  <w:style w:type="paragraph" w:styleId="ListBullet">
    <w:name w:val="List Bullet"/>
    <w:basedOn w:val="Normal"/>
    <w:uiPriority w:val="99"/>
    <w:unhideWhenUsed/>
    <w:rsid w:val="00D04A8A"/>
    <w:pPr>
      <w:numPr>
        <w:numId w:val="2"/>
      </w:numPr>
      <w:spacing w:line="340" w:lineRule="exact"/>
    </w:pPr>
  </w:style>
  <w:style w:type="paragraph" w:styleId="List">
    <w:name w:val="List"/>
    <w:basedOn w:val="Normal"/>
    <w:uiPriority w:val="99"/>
    <w:unhideWhenUsed/>
    <w:rsid w:val="00D36380"/>
    <w:pPr>
      <w:spacing w:line="340" w:lineRule="exact"/>
      <w:ind w:left="288" w:hanging="288"/>
      <w:contextualSpacing/>
    </w:pPr>
  </w:style>
  <w:style w:type="character" w:styleId="Hyperlink">
    <w:name w:val="Hyperlink"/>
    <w:basedOn w:val="DefaultParagraphFont"/>
    <w:uiPriority w:val="99"/>
    <w:unhideWhenUsed/>
    <w:rsid w:val="00D04A8A"/>
    <w:rPr>
      <w:color w:val="0563C1" w:themeColor="hyperlink"/>
      <w:u w:val="single"/>
    </w:rPr>
  </w:style>
  <w:style w:type="character" w:styleId="UnresolvedMention">
    <w:name w:val="Unresolved Mention"/>
    <w:basedOn w:val="DefaultParagraphFont"/>
    <w:uiPriority w:val="99"/>
    <w:semiHidden/>
    <w:unhideWhenUsed/>
    <w:rsid w:val="009F7CE7"/>
    <w:rPr>
      <w:color w:val="605E5C"/>
      <w:shd w:val="clear" w:color="auto" w:fill="E1DFDD"/>
    </w:rPr>
  </w:style>
  <w:style w:type="character" w:styleId="FollowedHyperlink">
    <w:name w:val="FollowedHyperlink"/>
    <w:basedOn w:val="DefaultParagraphFont"/>
    <w:uiPriority w:val="99"/>
    <w:semiHidden/>
    <w:unhideWhenUsed/>
    <w:rsid w:val="009F7CE7"/>
    <w:rPr>
      <w:color w:val="954F72" w:themeColor="followedHyperlink"/>
      <w:u w:val="single"/>
    </w:rPr>
  </w:style>
  <w:style w:type="paragraph" w:styleId="NormalWeb">
    <w:name w:val="Normal (Web)"/>
    <w:basedOn w:val="Normal"/>
    <w:uiPriority w:val="99"/>
    <w:semiHidden/>
    <w:unhideWhenUsed/>
    <w:rsid w:val="003C3371"/>
    <w:pPr>
      <w:spacing w:before="100" w:beforeAutospacing="1" w:after="100" w:afterAutospacing="1" w:line="240" w:lineRule="auto"/>
    </w:pPr>
    <w:rPr>
      <w:rFonts w:ascii="Times New Roman" w:eastAsiaTheme="minorEastAsia" w:hAnsi="Times New Roman" w:cs="Times New Roman"/>
    </w:rPr>
  </w:style>
  <w:style w:type="paragraph" w:styleId="List2">
    <w:name w:val="List 2"/>
    <w:basedOn w:val="Normal"/>
    <w:uiPriority w:val="99"/>
    <w:semiHidden/>
    <w:unhideWhenUsed/>
    <w:rsid w:val="00D36380"/>
    <w:pPr>
      <w:ind w:left="720" w:hanging="360"/>
      <w:contextualSpacing/>
    </w:pPr>
  </w:style>
  <w:style w:type="paragraph" w:styleId="Revision">
    <w:name w:val="Revision"/>
    <w:hidden/>
    <w:uiPriority w:val="99"/>
    <w:semiHidden/>
    <w:rsid w:val="00C25C64"/>
    <w:rPr>
      <w:rFonts w:ascii="Arial" w:hAnsi="Arial" w:cs="Arial"/>
    </w:rPr>
  </w:style>
  <w:style w:type="character" w:styleId="CommentReference">
    <w:name w:val="annotation reference"/>
    <w:basedOn w:val="DefaultParagraphFont"/>
    <w:uiPriority w:val="99"/>
    <w:semiHidden/>
    <w:unhideWhenUsed/>
    <w:rsid w:val="00C25C64"/>
    <w:rPr>
      <w:sz w:val="16"/>
      <w:szCs w:val="16"/>
    </w:rPr>
  </w:style>
  <w:style w:type="paragraph" w:styleId="CommentText">
    <w:name w:val="annotation text"/>
    <w:basedOn w:val="Normal"/>
    <w:link w:val="CommentTextChar"/>
    <w:uiPriority w:val="99"/>
    <w:unhideWhenUsed/>
    <w:rsid w:val="00C25C64"/>
    <w:pPr>
      <w:spacing w:line="240" w:lineRule="auto"/>
    </w:pPr>
    <w:rPr>
      <w:sz w:val="20"/>
      <w:szCs w:val="20"/>
    </w:rPr>
  </w:style>
  <w:style w:type="character" w:customStyle="1" w:styleId="CommentTextChar">
    <w:name w:val="Comment Text Char"/>
    <w:basedOn w:val="DefaultParagraphFont"/>
    <w:link w:val="CommentText"/>
    <w:uiPriority w:val="99"/>
    <w:rsid w:val="00C25C64"/>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C25C64"/>
    <w:rPr>
      <w:b/>
      <w:bCs/>
    </w:rPr>
  </w:style>
  <w:style w:type="character" w:customStyle="1" w:styleId="CommentSubjectChar">
    <w:name w:val="Comment Subject Char"/>
    <w:basedOn w:val="CommentTextChar"/>
    <w:link w:val="CommentSubject"/>
    <w:uiPriority w:val="99"/>
    <w:semiHidden/>
    <w:rsid w:val="00C25C64"/>
    <w:rPr>
      <w:rFonts w:ascii="Arial" w:hAnsi="Arial" w:cs="Arial"/>
      <w:b/>
      <w:bCs/>
      <w:sz w:val="20"/>
      <w:szCs w:val="20"/>
    </w:rPr>
  </w:style>
  <w:style w:type="character" w:customStyle="1" w:styleId="gmail-apple-converted-space">
    <w:name w:val="gmail-apple-converted-space"/>
    <w:basedOn w:val="DefaultParagraphFont"/>
    <w:rsid w:val="009C687B"/>
  </w:style>
  <w:style w:type="paragraph" w:styleId="NoSpacing">
    <w:name w:val="No Spacing"/>
    <w:uiPriority w:val="1"/>
    <w:qFormat/>
    <w:rsid w:val="00B615D3"/>
    <w:rPr>
      <w:rFonts w:ascii="Arial" w:hAnsi="Arial" w:cs="Arial"/>
    </w:rPr>
  </w:style>
  <w:style w:type="paragraph" w:styleId="Title">
    <w:name w:val="Title"/>
    <w:basedOn w:val="Heading1"/>
    <w:next w:val="Normal"/>
    <w:link w:val="TitleChar"/>
    <w:uiPriority w:val="10"/>
    <w:qFormat/>
    <w:rsid w:val="002F22CF"/>
    <w:rPr>
      <w:sz w:val="36"/>
      <w:szCs w:val="36"/>
    </w:rPr>
  </w:style>
  <w:style w:type="character" w:customStyle="1" w:styleId="TitleChar">
    <w:name w:val="Title Char"/>
    <w:basedOn w:val="DefaultParagraphFont"/>
    <w:link w:val="Title"/>
    <w:uiPriority w:val="10"/>
    <w:rsid w:val="002F22CF"/>
    <w:rPr>
      <w:rFonts w:ascii="Gill Sans MT" w:eastAsiaTheme="majorEastAsia" w:hAnsi="Gill Sans MT" w:cstheme="majorBidi"/>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he-new-review.kglmeridian.com/page/guidelines_protection_human" TargetMode="External"/><Relationship Id="rId18" Type="http://schemas.openxmlformats.org/officeDocument/2006/relationships/hyperlink" Target="https://www2.cloud.editorialmanager.com/thenewreview/default2.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TNR@aerbvi.org" TargetMode="External"/><Relationship Id="rId17" Type="http://schemas.openxmlformats.org/officeDocument/2006/relationships/hyperlink" Target="https://webaim.org/techniques/alttex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the-new-review.kglmeridian.com/" TargetMode="External"/><Relationship Id="rId20" Type="http://schemas.openxmlformats.org/officeDocument/2006/relationships/hyperlink" Target="mailto:TNR@aerbvi.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R@aerbvi.or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he-new-review.kglmeridian.com/" TargetMode="External"/><Relationship Id="rId23" Type="http://schemas.openxmlformats.org/officeDocument/2006/relationships/footer" Target="footer2.xml"/><Relationship Id="rId10" Type="http://schemas.openxmlformats.org/officeDocument/2006/relationships/hyperlink" Target="https://the-new-review.kglmeridian.com/page/guidelines_protection_human" TargetMode="External"/><Relationship Id="rId19" Type="http://schemas.openxmlformats.org/officeDocument/2006/relationships/hyperlink" Target="mailto:tnr@aerbvi.org" TargetMode="External"/><Relationship Id="rId4" Type="http://schemas.openxmlformats.org/officeDocument/2006/relationships/settings" Target="settings.xml"/><Relationship Id="rId9" Type="http://schemas.openxmlformats.org/officeDocument/2006/relationships/hyperlink" Target="mailto:TNR@aerbvi.org" TargetMode="External"/><Relationship Id="rId14" Type="http://schemas.openxmlformats.org/officeDocument/2006/relationships/hyperlink" Target="mailto:tnr@aerbvi.org"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BE7A-BF5E-45DB-81A2-F8387BD10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1954</Words>
  <Characters>11141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Nelle McLennan</dc:creator>
  <cp:keywords/>
  <dc:description/>
  <cp:lastModifiedBy>Ann Mahoney</cp:lastModifiedBy>
  <cp:revision>3</cp:revision>
  <cp:lastPrinted>2025-02-25T22:57:00Z</cp:lastPrinted>
  <dcterms:created xsi:type="dcterms:W3CDTF">2025-02-25T23:01:00Z</dcterms:created>
  <dcterms:modified xsi:type="dcterms:W3CDTF">2025-02-25T23:04:00Z</dcterms:modified>
</cp:coreProperties>
</file>